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CFF" w:rsidRPr="00695CFF" w:rsidRDefault="00695CFF" w:rsidP="00695CFF">
      <w:pPr>
        <w:rPr>
          <w:rFonts w:ascii="Garamond" w:hAnsi="Garamond"/>
          <w:b/>
          <w:bCs/>
          <w:sz w:val="32"/>
          <w:szCs w:val="32"/>
        </w:rPr>
      </w:pPr>
      <w:r w:rsidRPr="00695CFF">
        <w:rPr>
          <w:rFonts w:ascii="Garamond" w:hAnsi="Garamond"/>
          <w:b/>
          <w:bCs/>
          <w:sz w:val="32"/>
          <w:szCs w:val="32"/>
        </w:rPr>
        <w:t>Prédication du 4 février 2024_Périgueux</w:t>
      </w:r>
    </w:p>
    <w:p w:rsidR="00695CFF" w:rsidRPr="00695CFF" w:rsidRDefault="00695CFF" w:rsidP="00695CFF">
      <w:pPr>
        <w:jc w:val="both"/>
        <w:rPr>
          <w:rFonts w:ascii="Garamond" w:hAnsi="Garamond"/>
          <w:sz w:val="28"/>
        </w:rPr>
      </w:pPr>
      <w:r w:rsidRPr="00695CFF">
        <w:rPr>
          <w:rFonts w:ascii="Garamond" w:hAnsi="Garamond"/>
        </w:rPr>
        <w:tab/>
      </w:r>
      <w:r w:rsidRPr="00695CFF">
        <w:rPr>
          <w:rFonts w:ascii="Garamond" w:hAnsi="Garamond"/>
          <w:sz w:val="28"/>
        </w:rPr>
        <w:t xml:space="preserve">Le texte proposé à notre méditation ce matin est tiré de la Première </w:t>
      </w:r>
      <w:r>
        <w:rPr>
          <w:rFonts w:ascii="Garamond" w:hAnsi="Garamond"/>
          <w:sz w:val="28"/>
        </w:rPr>
        <w:t>É</w:t>
      </w:r>
      <w:r w:rsidRPr="00695CFF">
        <w:rPr>
          <w:rFonts w:ascii="Garamond" w:hAnsi="Garamond"/>
          <w:sz w:val="28"/>
        </w:rPr>
        <w:t xml:space="preserve">pître aux Corinthiens, chapitre 9, versets 19 à 23 : </w:t>
      </w:r>
    </w:p>
    <w:p w:rsidR="00695CFF" w:rsidRPr="00695CFF" w:rsidRDefault="00695CFF" w:rsidP="00695CFF">
      <w:pPr>
        <w:pStyle w:val="Corpsdetexte"/>
        <w:rPr>
          <w:rFonts w:ascii="Garamond" w:hAnsi="Garamond"/>
          <w:sz w:val="28"/>
        </w:rPr>
      </w:pPr>
      <w:r w:rsidRPr="00695CFF">
        <w:rPr>
          <w:rFonts w:ascii="Garamond" w:hAnsi="Garamond"/>
          <w:sz w:val="28"/>
        </w:rPr>
        <w:tab/>
        <w:t>« </w:t>
      </w:r>
      <w:r w:rsidRPr="00695CFF">
        <w:rPr>
          <w:rFonts w:ascii="Garamond" w:hAnsi="Garamond"/>
          <w:sz w:val="28"/>
          <w:vertAlign w:val="subscript"/>
        </w:rPr>
        <w:t>19</w:t>
      </w:r>
      <w:r w:rsidRPr="00695CFF">
        <w:rPr>
          <w:rFonts w:ascii="Garamond" w:hAnsi="Garamond"/>
          <w:sz w:val="28"/>
        </w:rPr>
        <w:t xml:space="preserve"> Oui, libre à l</w:t>
      </w:r>
      <w:r>
        <w:rPr>
          <w:rFonts w:ascii="Garamond" w:hAnsi="Garamond"/>
          <w:sz w:val="28"/>
        </w:rPr>
        <w:t>’</w:t>
      </w:r>
      <w:r w:rsidRPr="00695CFF">
        <w:rPr>
          <w:rFonts w:ascii="Garamond" w:hAnsi="Garamond"/>
          <w:sz w:val="28"/>
        </w:rPr>
        <w:t xml:space="preserve">égard de tous, </w:t>
      </w:r>
      <w:r w:rsidRPr="00695CFF">
        <w:rPr>
          <w:rFonts w:ascii="Garamond" w:hAnsi="Garamond"/>
          <w:b/>
          <w:bCs/>
          <w:sz w:val="28"/>
        </w:rPr>
        <w:t>je me suis fait l</w:t>
      </w:r>
      <w:r>
        <w:rPr>
          <w:rFonts w:ascii="Garamond" w:hAnsi="Garamond"/>
          <w:b/>
          <w:bCs/>
          <w:sz w:val="28"/>
        </w:rPr>
        <w:t>’</w:t>
      </w:r>
      <w:r w:rsidRPr="00695CFF">
        <w:rPr>
          <w:rFonts w:ascii="Garamond" w:hAnsi="Garamond"/>
          <w:b/>
          <w:bCs/>
          <w:sz w:val="28"/>
        </w:rPr>
        <w:t>esclave de tous</w:t>
      </w:r>
      <w:r w:rsidRPr="00695CFF">
        <w:rPr>
          <w:rFonts w:ascii="Garamond" w:hAnsi="Garamond"/>
          <w:sz w:val="28"/>
        </w:rPr>
        <w:t xml:space="preserve">, pour en gagner le plus grand nombre. </w:t>
      </w:r>
      <w:r w:rsidRPr="00695CFF">
        <w:rPr>
          <w:rFonts w:ascii="Garamond" w:hAnsi="Garamond"/>
          <w:sz w:val="28"/>
          <w:vertAlign w:val="subscript"/>
        </w:rPr>
        <w:t>20</w:t>
      </w:r>
      <w:r w:rsidRPr="00695CFF">
        <w:rPr>
          <w:rFonts w:ascii="Garamond" w:hAnsi="Garamond"/>
          <w:sz w:val="28"/>
        </w:rPr>
        <w:t xml:space="preserve"> J</w:t>
      </w:r>
      <w:r>
        <w:rPr>
          <w:rFonts w:ascii="Garamond" w:hAnsi="Garamond"/>
          <w:sz w:val="28"/>
        </w:rPr>
        <w:t>’</w:t>
      </w:r>
      <w:r w:rsidRPr="00695CFF">
        <w:rPr>
          <w:rFonts w:ascii="Garamond" w:hAnsi="Garamond"/>
          <w:sz w:val="28"/>
        </w:rPr>
        <w:t>ai été avec les Juifs comme un Juif, pour gagner les Juifs, avec ceux qui sont assujettis à la loi, comme si je l</w:t>
      </w:r>
      <w:r>
        <w:rPr>
          <w:rFonts w:ascii="Garamond" w:hAnsi="Garamond"/>
          <w:sz w:val="28"/>
        </w:rPr>
        <w:t>’</w:t>
      </w:r>
      <w:r w:rsidRPr="00695CFF">
        <w:rPr>
          <w:rFonts w:ascii="Garamond" w:hAnsi="Garamond"/>
          <w:sz w:val="28"/>
        </w:rPr>
        <w:t>étais - alors que moi-même je ne le suis pas -, pour gagner ceux qui sont assujettis à la loi</w:t>
      </w:r>
      <w:r w:rsidR="008E612B">
        <w:rPr>
          <w:rFonts w:ascii="Garamond" w:hAnsi="Garamond"/>
          <w:sz w:val="28"/>
        </w:rPr>
        <w:t> </w:t>
      </w:r>
      <w:r w:rsidRPr="00695CFF">
        <w:rPr>
          <w:rFonts w:ascii="Garamond" w:hAnsi="Garamond"/>
          <w:sz w:val="28"/>
        </w:rPr>
        <w:t xml:space="preserve">; </w:t>
      </w:r>
      <w:r w:rsidRPr="00695CFF">
        <w:rPr>
          <w:rFonts w:ascii="Garamond" w:hAnsi="Garamond"/>
          <w:sz w:val="28"/>
          <w:vertAlign w:val="subscript"/>
        </w:rPr>
        <w:t>21</w:t>
      </w:r>
      <w:r w:rsidRPr="00695CFF">
        <w:rPr>
          <w:rFonts w:ascii="Garamond" w:hAnsi="Garamond"/>
          <w:sz w:val="28"/>
        </w:rPr>
        <w:t xml:space="preserve"> avec ceux qui sont sans loi, comme si j</w:t>
      </w:r>
      <w:r>
        <w:rPr>
          <w:rFonts w:ascii="Garamond" w:hAnsi="Garamond"/>
          <w:sz w:val="28"/>
        </w:rPr>
        <w:t>’</w:t>
      </w:r>
      <w:r w:rsidRPr="00695CFF">
        <w:rPr>
          <w:rFonts w:ascii="Garamond" w:hAnsi="Garamond"/>
          <w:sz w:val="28"/>
        </w:rPr>
        <w:t>étais sans loi - alors que je ne suis pas sans loi de Dieu, puisque Christ est ma loi</w:t>
      </w:r>
      <w:r>
        <w:rPr>
          <w:rFonts w:ascii="Garamond" w:hAnsi="Garamond"/>
          <w:sz w:val="28"/>
        </w:rPr>
        <w:t>-</w:t>
      </w:r>
      <w:r w:rsidRPr="00695CFF">
        <w:rPr>
          <w:rFonts w:ascii="Garamond" w:hAnsi="Garamond"/>
          <w:sz w:val="28"/>
        </w:rPr>
        <w:t xml:space="preserve">, pour gagner ceux qui sont sans loi. </w:t>
      </w:r>
      <w:r w:rsidRPr="00695CFF">
        <w:rPr>
          <w:rFonts w:ascii="Garamond" w:hAnsi="Garamond"/>
          <w:sz w:val="28"/>
          <w:vertAlign w:val="subscript"/>
        </w:rPr>
        <w:t>22</w:t>
      </w:r>
      <w:r w:rsidRPr="00695CFF">
        <w:rPr>
          <w:rFonts w:ascii="Garamond" w:hAnsi="Garamond"/>
          <w:sz w:val="28"/>
        </w:rPr>
        <w:t xml:space="preserve"> J</w:t>
      </w:r>
      <w:r>
        <w:rPr>
          <w:rFonts w:ascii="Garamond" w:hAnsi="Garamond"/>
          <w:sz w:val="28"/>
        </w:rPr>
        <w:t>’</w:t>
      </w:r>
      <w:r w:rsidRPr="00695CFF">
        <w:rPr>
          <w:rFonts w:ascii="Garamond" w:hAnsi="Garamond"/>
          <w:sz w:val="28"/>
        </w:rPr>
        <w:t xml:space="preserve">ai partagé la faiblesse des faibles, pour gagner les faibles. </w:t>
      </w:r>
      <w:r w:rsidRPr="00695CFF">
        <w:rPr>
          <w:rFonts w:ascii="Garamond" w:hAnsi="Garamond"/>
          <w:b/>
          <w:bCs/>
          <w:sz w:val="28"/>
        </w:rPr>
        <w:t>Je me suis fait tout à tous</w:t>
      </w:r>
      <w:r w:rsidRPr="00695CFF">
        <w:rPr>
          <w:rFonts w:ascii="Garamond" w:hAnsi="Garamond"/>
          <w:sz w:val="28"/>
        </w:rPr>
        <w:t xml:space="preserve"> pour en sauver sûrement quelques-uns. </w:t>
      </w:r>
      <w:r w:rsidRPr="00695CFF">
        <w:rPr>
          <w:rFonts w:ascii="Garamond" w:hAnsi="Garamond"/>
          <w:sz w:val="28"/>
          <w:vertAlign w:val="subscript"/>
        </w:rPr>
        <w:t>23</w:t>
      </w:r>
      <w:r w:rsidRPr="00695CFF">
        <w:rPr>
          <w:rFonts w:ascii="Garamond" w:hAnsi="Garamond"/>
          <w:sz w:val="28"/>
        </w:rPr>
        <w:t xml:space="preserve"> Et tout cela, je le fais à cause de l</w:t>
      </w:r>
      <w:r>
        <w:rPr>
          <w:rFonts w:ascii="Garamond" w:hAnsi="Garamond"/>
          <w:sz w:val="28"/>
        </w:rPr>
        <w:t>’</w:t>
      </w:r>
      <w:r w:rsidRPr="00695CFF">
        <w:rPr>
          <w:rFonts w:ascii="Garamond" w:hAnsi="Garamond"/>
          <w:sz w:val="28"/>
        </w:rPr>
        <w:t>Évangile, afin d</w:t>
      </w:r>
      <w:r>
        <w:rPr>
          <w:rFonts w:ascii="Garamond" w:hAnsi="Garamond"/>
          <w:sz w:val="28"/>
        </w:rPr>
        <w:t>’</w:t>
      </w:r>
      <w:r w:rsidRPr="00695CFF">
        <w:rPr>
          <w:rFonts w:ascii="Garamond" w:hAnsi="Garamond"/>
          <w:sz w:val="28"/>
        </w:rPr>
        <w:t>y avoir part »</w:t>
      </w:r>
    </w:p>
    <w:p w:rsidR="00695CFF" w:rsidRPr="00695CFF" w:rsidRDefault="00695CFF" w:rsidP="00695CFF">
      <w:pPr>
        <w:rPr>
          <w:rFonts w:ascii="Garamond" w:hAnsi="Garamond"/>
          <w:sz w:val="28"/>
        </w:rPr>
      </w:pPr>
      <w:r w:rsidRPr="00695CFF">
        <w:rPr>
          <w:rFonts w:ascii="Garamond" w:hAnsi="Garamond"/>
          <w:sz w:val="28"/>
        </w:rPr>
        <w:tab/>
        <w:t>Chers frères et sœurs,</w:t>
      </w:r>
    </w:p>
    <w:p w:rsidR="00695CFF" w:rsidRDefault="00695CFF" w:rsidP="00695CFF">
      <w:pPr>
        <w:jc w:val="both"/>
        <w:rPr>
          <w:rFonts w:ascii="Garamond" w:hAnsi="Garamond"/>
          <w:sz w:val="28"/>
        </w:rPr>
      </w:pPr>
      <w:r w:rsidRPr="00695CFF">
        <w:rPr>
          <w:rFonts w:ascii="Garamond" w:hAnsi="Garamond"/>
          <w:sz w:val="28"/>
        </w:rPr>
        <w:tab/>
        <w:t>« </w:t>
      </w:r>
      <w:r w:rsidRPr="00695CFF">
        <w:rPr>
          <w:rFonts w:ascii="Garamond" w:hAnsi="Garamond"/>
          <w:b/>
          <w:bCs/>
          <w:sz w:val="28"/>
        </w:rPr>
        <w:t>Je me suis fait tout à tous</w:t>
      </w:r>
      <w:r w:rsidRPr="00695CFF">
        <w:rPr>
          <w:rFonts w:ascii="Garamond" w:hAnsi="Garamond"/>
          <w:sz w:val="28"/>
        </w:rPr>
        <w:t xml:space="preserve"> », dit Paul. Paul serait-il </w:t>
      </w:r>
      <w:r w:rsidR="00B47AFB">
        <w:rPr>
          <w:rFonts w:ascii="Garamond" w:hAnsi="Garamond"/>
          <w:sz w:val="28"/>
        </w:rPr>
        <w:t xml:space="preserve">comme </w:t>
      </w:r>
      <w:r w:rsidRPr="00695CFF">
        <w:rPr>
          <w:rFonts w:ascii="Garamond" w:hAnsi="Garamond"/>
          <w:sz w:val="28"/>
        </w:rPr>
        <w:t>un caméléon</w:t>
      </w:r>
      <w:r w:rsidR="00B47AFB">
        <w:rPr>
          <w:rFonts w:ascii="Garamond" w:hAnsi="Garamond"/>
          <w:sz w:val="28"/>
        </w:rPr>
        <w:t>,</w:t>
      </w:r>
      <w:r w:rsidRPr="00695CFF">
        <w:rPr>
          <w:rFonts w:ascii="Garamond" w:hAnsi="Garamond"/>
          <w:sz w:val="28"/>
        </w:rPr>
        <w:t xml:space="preserve"> capable de pouvoir s’intégrer à un décor changeant pour pouvoir capturer ses proies ou se protéger contre ses ennemis</w:t>
      </w:r>
      <w:r w:rsidR="00B47AFB">
        <w:rPr>
          <w:rFonts w:ascii="Garamond" w:hAnsi="Garamond"/>
          <w:sz w:val="28"/>
        </w:rPr>
        <w:t> ?</w:t>
      </w:r>
      <w:r w:rsidRPr="00695CFF">
        <w:rPr>
          <w:rFonts w:ascii="Garamond" w:hAnsi="Garamond"/>
          <w:sz w:val="28"/>
        </w:rPr>
        <w:t xml:space="preserve"> </w:t>
      </w:r>
      <w:r w:rsidR="00B47AFB">
        <w:rPr>
          <w:rFonts w:ascii="Garamond" w:hAnsi="Garamond"/>
          <w:sz w:val="28"/>
        </w:rPr>
        <w:t xml:space="preserve">Ou comme ces caméléons politiques capables de changer de discours selon les attentes des publics auxquels ils font face, agriculteurs ou écologiques </w:t>
      </w:r>
      <w:r w:rsidR="00B47AFB">
        <w:rPr>
          <w:rFonts w:ascii="Garamond" w:hAnsi="Garamond"/>
          <w:sz w:val="28"/>
        </w:rPr>
        <w:t>en colère</w:t>
      </w:r>
      <w:r w:rsidR="00B47AFB">
        <w:rPr>
          <w:rFonts w:ascii="Garamond" w:hAnsi="Garamond"/>
          <w:sz w:val="28"/>
        </w:rPr>
        <w:t> ?</w:t>
      </w:r>
      <w:r w:rsidR="00B47AFB">
        <w:rPr>
          <w:rFonts w:ascii="Garamond" w:hAnsi="Garamond"/>
          <w:sz w:val="28"/>
        </w:rPr>
        <w:t xml:space="preserve"> </w:t>
      </w:r>
      <w:r w:rsidRPr="00695CFF">
        <w:rPr>
          <w:rFonts w:ascii="Garamond" w:hAnsi="Garamond"/>
          <w:sz w:val="28"/>
        </w:rPr>
        <w:t xml:space="preserve">Et quand bien même Paul serait un caméléon, pourrait-on vraiment le lui reprocher ? Car après tout, nous sommes tous des caméléons. </w:t>
      </w:r>
      <w:r>
        <w:rPr>
          <w:rFonts w:ascii="Garamond" w:hAnsi="Garamond"/>
          <w:sz w:val="28"/>
        </w:rPr>
        <w:t>À</w:t>
      </w:r>
      <w:r w:rsidRPr="00695CFF">
        <w:rPr>
          <w:rFonts w:ascii="Garamond" w:hAnsi="Garamond"/>
          <w:sz w:val="28"/>
        </w:rPr>
        <w:t xml:space="preserve"> l’adolescence, tout particulièrement. Les adolescents, c’est connu, sont capables </w:t>
      </w:r>
      <w:r w:rsidR="00B47AFB">
        <w:rPr>
          <w:rFonts w:ascii="Garamond" w:hAnsi="Garamond"/>
          <w:sz w:val="28"/>
        </w:rPr>
        <w:t xml:space="preserve">de faire de grosses âneries </w:t>
      </w:r>
      <w:r w:rsidR="00B47AFB" w:rsidRPr="00695CFF">
        <w:rPr>
          <w:rFonts w:ascii="Garamond" w:hAnsi="Garamond"/>
          <w:sz w:val="28"/>
        </w:rPr>
        <w:t>pour pouvoir s’intégrer dans un groupe</w:t>
      </w:r>
      <w:r w:rsidR="00B47AFB">
        <w:rPr>
          <w:rFonts w:ascii="Garamond" w:hAnsi="Garamond"/>
          <w:sz w:val="28"/>
        </w:rPr>
        <w:t>. Ils sont c</w:t>
      </w:r>
      <w:r>
        <w:rPr>
          <w:rFonts w:ascii="Garamond" w:hAnsi="Garamond"/>
          <w:sz w:val="28"/>
        </w:rPr>
        <w:t>apables, aussi,</w:t>
      </w:r>
      <w:r w:rsidR="00377177">
        <w:rPr>
          <w:rFonts w:ascii="Garamond" w:hAnsi="Garamond"/>
          <w:sz w:val="28"/>
        </w:rPr>
        <w:t xml:space="preserve"> </w:t>
      </w:r>
      <w:r>
        <w:rPr>
          <w:rFonts w:ascii="Garamond" w:hAnsi="Garamond"/>
          <w:sz w:val="28"/>
        </w:rPr>
        <w:t>d’être « </w:t>
      </w:r>
      <w:r w:rsidRPr="00695CFF">
        <w:rPr>
          <w:rFonts w:ascii="Garamond" w:hAnsi="Garamond"/>
          <w:sz w:val="28"/>
        </w:rPr>
        <w:t>tout feu tout flamme</w:t>
      </w:r>
      <w:r>
        <w:rPr>
          <w:rFonts w:ascii="Garamond" w:hAnsi="Garamond"/>
          <w:sz w:val="28"/>
        </w:rPr>
        <w:t> »</w:t>
      </w:r>
      <w:r w:rsidR="00B47AFB">
        <w:rPr>
          <w:rFonts w:ascii="Garamond" w:hAnsi="Garamond"/>
          <w:sz w:val="28"/>
        </w:rPr>
        <w:t>, d</w:t>
      </w:r>
      <w:r>
        <w:rPr>
          <w:rFonts w:ascii="Garamond" w:hAnsi="Garamond"/>
          <w:sz w:val="28"/>
        </w:rPr>
        <w:t xml:space="preserve">e s’embraser </w:t>
      </w:r>
      <w:r>
        <w:rPr>
          <w:rFonts w:ascii="Garamond" w:hAnsi="Garamond"/>
          <w:sz w:val="28"/>
        </w:rPr>
        <w:t>pour une cause, qu’ils croient ou qu’on leur a fait croire « juste ».</w:t>
      </w:r>
      <w:r w:rsidRPr="00695CFF">
        <w:rPr>
          <w:rFonts w:ascii="Garamond" w:hAnsi="Garamond"/>
          <w:sz w:val="28"/>
        </w:rPr>
        <w:t xml:space="preserve"> </w:t>
      </w:r>
      <w:r w:rsidR="00B47AFB">
        <w:rPr>
          <w:rFonts w:ascii="Garamond" w:hAnsi="Garamond"/>
          <w:sz w:val="28"/>
        </w:rPr>
        <w:t>M</w:t>
      </w:r>
      <w:r w:rsidRPr="00695CFF">
        <w:rPr>
          <w:rFonts w:ascii="Garamond" w:hAnsi="Garamond"/>
          <w:sz w:val="28"/>
        </w:rPr>
        <w:t>ais nous</w:t>
      </w:r>
      <w:r w:rsidR="00B47AFB">
        <w:rPr>
          <w:rFonts w:ascii="Garamond" w:hAnsi="Garamond"/>
          <w:sz w:val="28"/>
        </w:rPr>
        <w:t xml:space="preserve"> aussi, adultes, pouvons être de véritables caméléon</w:t>
      </w:r>
      <w:r w:rsidR="008E612B">
        <w:rPr>
          <w:rFonts w:ascii="Garamond" w:hAnsi="Garamond"/>
          <w:sz w:val="28"/>
        </w:rPr>
        <w:t>s. Selon les cercles d’amis avec lesquels nous parlons</w:t>
      </w:r>
      <w:r w:rsidR="00B47AFB">
        <w:rPr>
          <w:rFonts w:ascii="Garamond" w:hAnsi="Garamond"/>
          <w:sz w:val="28"/>
        </w:rPr>
        <w:t>.</w:t>
      </w:r>
      <w:r w:rsidR="008E612B">
        <w:rPr>
          <w:rFonts w:ascii="Garamond" w:hAnsi="Garamond"/>
          <w:sz w:val="28"/>
        </w:rPr>
        <w:t xml:space="preserve"> Nous n’osons pas toujours dire vraiment ce que nous pensons, nous opposer à des propos sexistes, racistes ou homophobes.</w:t>
      </w:r>
      <w:r w:rsidR="00B47AFB">
        <w:rPr>
          <w:rFonts w:ascii="Garamond" w:hAnsi="Garamond"/>
          <w:sz w:val="28"/>
        </w:rPr>
        <w:t xml:space="preserve"> </w:t>
      </w:r>
      <w:r w:rsidRPr="00695CFF">
        <w:rPr>
          <w:rFonts w:ascii="Garamond" w:hAnsi="Garamond"/>
          <w:sz w:val="28"/>
        </w:rPr>
        <w:t xml:space="preserve">Car nous sommes très sensibles à ce que les autres </w:t>
      </w:r>
      <w:r w:rsidR="008E612B">
        <w:rPr>
          <w:rFonts w:ascii="Garamond" w:hAnsi="Garamond"/>
          <w:sz w:val="28"/>
        </w:rPr>
        <w:t>pensent</w:t>
      </w:r>
      <w:r w:rsidRPr="00695CFF">
        <w:rPr>
          <w:rFonts w:ascii="Garamond" w:hAnsi="Garamond"/>
          <w:sz w:val="28"/>
        </w:rPr>
        <w:t xml:space="preserve"> de nous : que vont-ils dire à mon propos s’ils savent que sur ce sujet je ne suis pas d’accord avec eux ? Ils risquent de se moquer : pire de me rejeter. Oui, quel que soit notre âge nous sommes tous peu ou prou des caméléons. Comme Paul. Pas tout à fait, quand même. Car si l’apôtre se fait tout à tous, cela ne signifie nullement qu’il renie ses convictions. Trois points caractérisent sa manière d’être un « caméléon ».</w:t>
      </w:r>
    </w:p>
    <w:p w:rsidR="00377177" w:rsidRDefault="00377177" w:rsidP="00695CFF">
      <w:pPr>
        <w:jc w:val="both"/>
        <w:rPr>
          <w:rFonts w:ascii="Garamond" w:hAnsi="Garamond"/>
          <w:sz w:val="28"/>
        </w:rPr>
      </w:pPr>
    </w:p>
    <w:p w:rsidR="00377177" w:rsidRPr="00377177" w:rsidRDefault="00377177" w:rsidP="00695CFF">
      <w:pPr>
        <w:jc w:val="both"/>
        <w:rPr>
          <w:rFonts w:ascii="Garamond" w:hAnsi="Garamond"/>
          <w:b/>
          <w:bCs/>
          <w:sz w:val="28"/>
        </w:rPr>
      </w:pPr>
      <w:r w:rsidRPr="00377177">
        <w:rPr>
          <w:rFonts w:ascii="Garamond" w:hAnsi="Garamond"/>
          <w:b/>
          <w:bCs/>
          <w:sz w:val="28"/>
        </w:rPr>
        <w:t>1) La proximité</w:t>
      </w:r>
    </w:p>
    <w:p w:rsidR="00695CFF" w:rsidRDefault="00695CFF" w:rsidP="00695CFF">
      <w:pPr>
        <w:pStyle w:val="Corpsdetexte2"/>
        <w:rPr>
          <w:rFonts w:ascii="Garamond" w:hAnsi="Garamond"/>
        </w:rPr>
      </w:pPr>
      <w:r w:rsidRPr="00695CFF">
        <w:rPr>
          <w:rFonts w:ascii="Garamond" w:hAnsi="Garamond"/>
        </w:rPr>
        <w:tab/>
      </w:r>
      <w:r w:rsidRPr="00695CFF">
        <w:rPr>
          <w:rFonts w:ascii="Garamond" w:hAnsi="Garamond"/>
          <w:b/>
          <w:bCs/>
        </w:rPr>
        <w:t>D’abord, Paul change selon les publics car il tient à être au plus près des préoccupations de ceux à qui il annonce l’</w:t>
      </w:r>
      <w:r w:rsidR="001B2452">
        <w:rPr>
          <w:rFonts w:ascii="Garamond" w:hAnsi="Garamond"/>
          <w:b/>
          <w:bCs/>
        </w:rPr>
        <w:t>É</w:t>
      </w:r>
      <w:r w:rsidRPr="00695CFF">
        <w:rPr>
          <w:rFonts w:ascii="Garamond" w:hAnsi="Garamond"/>
          <w:b/>
          <w:bCs/>
        </w:rPr>
        <w:t>vangile</w:t>
      </w:r>
      <w:r w:rsidRPr="00695CFF">
        <w:rPr>
          <w:rFonts w:ascii="Garamond" w:hAnsi="Garamond"/>
        </w:rPr>
        <w:t xml:space="preserve">. Paul a choisi d’être un fabriquant de tentes. Nul doute que sa formation intellectuelle aurait pu le conduire à enseigner dans les plus prestigieuses synagogues. </w:t>
      </w:r>
      <w:r w:rsidR="008E612B">
        <w:rPr>
          <w:rFonts w:ascii="Garamond" w:hAnsi="Garamond"/>
        </w:rPr>
        <w:t>De même, u</w:t>
      </w:r>
      <w:r w:rsidRPr="00695CFF">
        <w:rPr>
          <w:rFonts w:ascii="Garamond" w:hAnsi="Garamond"/>
        </w:rPr>
        <w:t>ne fois converti, il aurait pu, sans aucune difficulté, prendre la direction de l’</w:t>
      </w:r>
      <w:r w:rsidR="001B2452">
        <w:rPr>
          <w:rFonts w:ascii="Garamond" w:hAnsi="Garamond"/>
        </w:rPr>
        <w:t>É</w:t>
      </w:r>
      <w:r w:rsidRPr="00695CFF">
        <w:rPr>
          <w:rFonts w:ascii="Garamond" w:hAnsi="Garamond"/>
        </w:rPr>
        <w:t>glise. Mais il a préféré occuper un travail manuel</w:t>
      </w:r>
      <w:r w:rsidR="008E612B">
        <w:rPr>
          <w:rFonts w:ascii="Garamond" w:hAnsi="Garamond"/>
        </w:rPr>
        <w:t xml:space="preserve">, </w:t>
      </w:r>
      <w:r w:rsidRPr="00695CFF">
        <w:rPr>
          <w:rFonts w:ascii="Garamond" w:hAnsi="Garamond"/>
        </w:rPr>
        <w:t xml:space="preserve">compatible avec sa vocation. Tout en réparant les tentes, il pouvait écouter les problèmes </w:t>
      </w:r>
      <w:r w:rsidR="008E612B">
        <w:rPr>
          <w:rFonts w:ascii="Garamond" w:hAnsi="Garamond"/>
        </w:rPr>
        <w:t>d</w:t>
      </w:r>
      <w:r w:rsidRPr="00695CFF">
        <w:rPr>
          <w:rFonts w:ascii="Garamond" w:hAnsi="Garamond"/>
        </w:rPr>
        <w:t>es Juifs de son temps</w:t>
      </w:r>
      <w:r w:rsidR="008E612B">
        <w:rPr>
          <w:rFonts w:ascii="Garamond" w:hAnsi="Garamond"/>
        </w:rPr>
        <w:t xml:space="preserve"> : </w:t>
      </w:r>
      <w:r w:rsidRPr="00695CFF">
        <w:rPr>
          <w:rFonts w:ascii="Garamond" w:hAnsi="Garamond"/>
        </w:rPr>
        <w:t>concernant la difficulté à s’y retrouver parmi tous les commandements</w:t>
      </w:r>
      <w:r w:rsidR="00377177">
        <w:rPr>
          <w:rFonts w:ascii="Garamond" w:hAnsi="Garamond"/>
        </w:rPr>
        <w:t> ;</w:t>
      </w:r>
      <w:r w:rsidRPr="00695CFF">
        <w:rPr>
          <w:rFonts w:ascii="Garamond" w:hAnsi="Garamond"/>
        </w:rPr>
        <w:t xml:space="preserve"> la difficulté qu’il y avait à concilier vie quotidienne et impératifs de pureté</w:t>
      </w:r>
      <w:r w:rsidR="008E612B">
        <w:rPr>
          <w:rFonts w:ascii="Garamond" w:hAnsi="Garamond"/>
        </w:rPr>
        <w:t xml:space="preserve"> </w:t>
      </w:r>
      <w:r w:rsidR="00377177">
        <w:rPr>
          <w:rFonts w:ascii="Garamond" w:hAnsi="Garamond"/>
        </w:rPr>
        <w:t>;</w:t>
      </w:r>
      <w:r w:rsidRPr="00695CFF">
        <w:rPr>
          <w:rFonts w:ascii="Garamond" w:hAnsi="Garamond"/>
        </w:rPr>
        <w:t xml:space="preserve"> la difficulté à pouvoir prier loin de Jérusale</w:t>
      </w:r>
      <w:r w:rsidR="008E612B">
        <w:rPr>
          <w:rFonts w:ascii="Garamond" w:hAnsi="Garamond"/>
        </w:rPr>
        <w:t>m..</w:t>
      </w:r>
      <w:r w:rsidRPr="00695CFF">
        <w:rPr>
          <w:rFonts w:ascii="Garamond" w:hAnsi="Garamond"/>
        </w:rPr>
        <w:t>. Il pouvait écouter</w:t>
      </w:r>
      <w:r w:rsidR="001B2452">
        <w:rPr>
          <w:rFonts w:ascii="Garamond" w:hAnsi="Garamond"/>
        </w:rPr>
        <w:t xml:space="preserve"> aussi</w:t>
      </w:r>
      <w:r w:rsidRPr="00695CFF">
        <w:rPr>
          <w:rFonts w:ascii="Garamond" w:hAnsi="Garamond"/>
        </w:rPr>
        <w:t xml:space="preserve"> les </w:t>
      </w:r>
      <w:r w:rsidRPr="00695CFF">
        <w:rPr>
          <w:rFonts w:ascii="Garamond" w:hAnsi="Garamond"/>
        </w:rPr>
        <w:lastRenderedPageBreak/>
        <w:t xml:space="preserve">non-juifs qui venaient à lui : il connaissait ainsi les dieux qu’ils adoraient. </w:t>
      </w:r>
      <w:r w:rsidR="008E612B">
        <w:rPr>
          <w:rFonts w:ascii="Garamond" w:hAnsi="Garamond"/>
        </w:rPr>
        <w:t>Comme ce</w:t>
      </w:r>
      <w:r w:rsidRPr="00695CFF">
        <w:rPr>
          <w:rFonts w:ascii="Garamond" w:hAnsi="Garamond"/>
        </w:rPr>
        <w:t xml:space="preserve"> </w:t>
      </w:r>
      <w:r w:rsidR="001B2452">
        <w:rPr>
          <w:rFonts w:ascii="Garamond" w:hAnsi="Garamond"/>
        </w:rPr>
        <w:t>« </w:t>
      </w:r>
      <w:r w:rsidRPr="00695CFF">
        <w:rPr>
          <w:rFonts w:ascii="Garamond" w:hAnsi="Garamond"/>
        </w:rPr>
        <w:t>Dieu inconnu</w:t>
      </w:r>
      <w:r w:rsidR="001B2452">
        <w:rPr>
          <w:rFonts w:ascii="Garamond" w:hAnsi="Garamond"/>
        </w:rPr>
        <w:t> »</w:t>
      </w:r>
      <w:r w:rsidR="008E612B">
        <w:rPr>
          <w:rFonts w:ascii="Garamond" w:hAnsi="Garamond"/>
        </w:rPr>
        <w:t xml:space="preserve"> qu’il identifie dans les Actes </w:t>
      </w:r>
      <w:r w:rsidRPr="00695CFF">
        <w:rPr>
          <w:rFonts w:ascii="Garamond" w:hAnsi="Garamond"/>
        </w:rPr>
        <w:t>avec le Christ. Car tout en réparant les tentes, Paul pouvait annoncer l’</w:t>
      </w:r>
      <w:r w:rsidR="001B2452">
        <w:rPr>
          <w:rFonts w:ascii="Garamond" w:hAnsi="Garamond"/>
        </w:rPr>
        <w:t>É</w:t>
      </w:r>
      <w:r w:rsidRPr="00695CFF">
        <w:rPr>
          <w:rFonts w:ascii="Garamond" w:hAnsi="Garamond"/>
        </w:rPr>
        <w:t>vangile. Paul a choisi d’être au plus près des gens, de se fondre dans leur vie quotidienne, pour pouvoir au mieux annoncer l’</w:t>
      </w:r>
      <w:r w:rsidR="001B2452">
        <w:rPr>
          <w:rFonts w:ascii="Garamond" w:hAnsi="Garamond"/>
        </w:rPr>
        <w:t>É</w:t>
      </w:r>
      <w:r w:rsidRPr="00695CFF">
        <w:rPr>
          <w:rFonts w:ascii="Garamond" w:hAnsi="Garamond"/>
        </w:rPr>
        <w:t xml:space="preserve">vangile. </w:t>
      </w:r>
      <w:r w:rsidR="001B2452" w:rsidRPr="00377177">
        <w:rPr>
          <w:rFonts w:ascii="Garamond" w:hAnsi="Garamond"/>
          <w:b/>
          <w:bCs/>
        </w:rPr>
        <w:t>À</w:t>
      </w:r>
      <w:r w:rsidRPr="00377177">
        <w:rPr>
          <w:rFonts w:ascii="Garamond" w:hAnsi="Garamond"/>
          <w:b/>
          <w:bCs/>
        </w:rPr>
        <w:t xml:space="preserve"> la suite de Paul, nous devons être au plus près de nos concitoyens</w:t>
      </w:r>
      <w:r w:rsidRPr="00695CFF">
        <w:rPr>
          <w:rFonts w:ascii="Garamond" w:hAnsi="Garamond"/>
        </w:rPr>
        <w:t>. Car comment annoncer l’</w:t>
      </w:r>
      <w:r w:rsidR="001B2452">
        <w:rPr>
          <w:rFonts w:ascii="Garamond" w:hAnsi="Garamond"/>
        </w:rPr>
        <w:t>É</w:t>
      </w:r>
      <w:r w:rsidRPr="00695CFF">
        <w:rPr>
          <w:rFonts w:ascii="Garamond" w:hAnsi="Garamond"/>
        </w:rPr>
        <w:t>vangile à des gens que l’on ne connaît pas ? Comment annoncer l’</w:t>
      </w:r>
      <w:r w:rsidR="001B2452">
        <w:rPr>
          <w:rFonts w:ascii="Garamond" w:hAnsi="Garamond"/>
        </w:rPr>
        <w:t>É</w:t>
      </w:r>
      <w:r w:rsidRPr="00695CFF">
        <w:rPr>
          <w:rFonts w:ascii="Garamond" w:hAnsi="Garamond"/>
        </w:rPr>
        <w:t xml:space="preserve">vangile si l’on ignore ce qui les tient loin de la religion ? </w:t>
      </w:r>
      <w:r w:rsidRPr="00695CFF">
        <w:rPr>
          <w:rFonts w:ascii="Garamond" w:hAnsi="Garamond"/>
          <w:u w:val="single"/>
        </w:rPr>
        <w:t>Face aux personnes que nous côtoyons, il nous faut être des caméléons pour annoncer avec plus de pertinence l’</w:t>
      </w:r>
      <w:r w:rsidR="001B2452">
        <w:rPr>
          <w:rFonts w:ascii="Garamond" w:hAnsi="Garamond"/>
          <w:u w:val="single"/>
        </w:rPr>
        <w:t>É</w:t>
      </w:r>
      <w:r w:rsidRPr="00695CFF">
        <w:rPr>
          <w:rFonts w:ascii="Garamond" w:hAnsi="Garamond"/>
          <w:u w:val="single"/>
        </w:rPr>
        <w:t>vangile du Ressuscité</w:t>
      </w:r>
      <w:r w:rsidRPr="00695CFF">
        <w:rPr>
          <w:rFonts w:ascii="Garamond" w:hAnsi="Garamond"/>
        </w:rPr>
        <w:t>.</w:t>
      </w:r>
    </w:p>
    <w:p w:rsidR="00377177" w:rsidRDefault="00377177" w:rsidP="00695CFF">
      <w:pPr>
        <w:pStyle w:val="Corpsdetexte2"/>
        <w:rPr>
          <w:rFonts w:ascii="Garamond" w:hAnsi="Garamond"/>
        </w:rPr>
      </w:pPr>
    </w:p>
    <w:p w:rsidR="00377177" w:rsidRPr="00377177" w:rsidRDefault="00377177" w:rsidP="00695CFF">
      <w:pPr>
        <w:pStyle w:val="Corpsdetexte2"/>
        <w:rPr>
          <w:rFonts w:ascii="Garamond" w:hAnsi="Garamond"/>
          <w:b/>
          <w:bCs/>
        </w:rPr>
      </w:pPr>
      <w:r w:rsidRPr="00377177">
        <w:rPr>
          <w:rFonts w:ascii="Garamond" w:hAnsi="Garamond"/>
          <w:b/>
          <w:bCs/>
        </w:rPr>
        <w:t>2) L’incarnation de l’Évangile</w:t>
      </w:r>
    </w:p>
    <w:p w:rsidR="00695CFF" w:rsidRDefault="00695CFF" w:rsidP="00695CFF">
      <w:pPr>
        <w:jc w:val="both"/>
        <w:rPr>
          <w:rFonts w:ascii="Garamond" w:hAnsi="Garamond"/>
          <w:sz w:val="28"/>
        </w:rPr>
      </w:pPr>
      <w:r w:rsidRPr="00695CFF">
        <w:rPr>
          <w:rFonts w:ascii="Garamond" w:hAnsi="Garamond"/>
          <w:sz w:val="28"/>
        </w:rPr>
        <w:tab/>
      </w:r>
      <w:r w:rsidRPr="00695CFF">
        <w:rPr>
          <w:rFonts w:ascii="Garamond" w:hAnsi="Garamond"/>
          <w:b/>
          <w:bCs/>
          <w:sz w:val="28"/>
        </w:rPr>
        <w:t>Ensuite, Paul change selon les publics car, selon les temps et les lieux, l’</w:t>
      </w:r>
      <w:r w:rsidR="001B2452">
        <w:rPr>
          <w:rFonts w:ascii="Garamond" w:hAnsi="Garamond"/>
          <w:b/>
          <w:bCs/>
          <w:sz w:val="28"/>
        </w:rPr>
        <w:t>É</w:t>
      </w:r>
      <w:r w:rsidRPr="00695CFF">
        <w:rPr>
          <w:rFonts w:ascii="Garamond" w:hAnsi="Garamond"/>
          <w:b/>
          <w:bCs/>
          <w:sz w:val="28"/>
        </w:rPr>
        <w:t>vangile s’incarne différemment</w:t>
      </w:r>
      <w:r w:rsidRPr="00695CFF">
        <w:rPr>
          <w:rFonts w:ascii="Garamond" w:hAnsi="Garamond"/>
          <w:sz w:val="28"/>
        </w:rPr>
        <w:t>. Prenons l’exemple de la circoncision. « </w:t>
      </w:r>
      <w:r w:rsidRPr="008E612B">
        <w:rPr>
          <w:rFonts w:ascii="Garamond" w:hAnsi="Garamond"/>
          <w:i/>
          <w:iCs/>
          <w:sz w:val="28"/>
        </w:rPr>
        <w:t>Lorsqu’il se trouve avec les Juifs, [Paul] observe la Loi. C’est ainsi</w:t>
      </w:r>
      <w:r w:rsidR="008E612B" w:rsidRPr="008E612B">
        <w:rPr>
          <w:rFonts w:ascii="Garamond" w:hAnsi="Garamond"/>
          <w:i/>
          <w:iCs/>
          <w:sz w:val="28"/>
        </w:rPr>
        <w:t>,</w:t>
      </w:r>
      <w:r w:rsidRPr="008E612B">
        <w:rPr>
          <w:rFonts w:ascii="Garamond" w:hAnsi="Garamond"/>
          <w:i/>
          <w:iCs/>
          <w:sz w:val="28"/>
        </w:rPr>
        <w:t xml:space="preserve"> par exemple</w:t>
      </w:r>
      <w:r w:rsidR="008E612B" w:rsidRPr="008E612B">
        <w:rPr>
          <w:rFonts w:ascii="Garamond" w:hAnsi="Garamond"/>
          <w:i/>
          <w:iCs/>
          <w:sz w:val="28"/>
        </w:rPr>
        <w:t>,</w:t>
      </w:r>
      <w:r w:rsidRPr="008E612B">
        <w:rPr>
          <w:rFonts w:ascii="Garamond" w:hAnsi="Garamond"/>
          <w:i/>
          <w:iCs/>
          <w:sz w:val="28"/>
        </w:rPr>
        <w:t xml:space="preserve"> qu’il circoncit Timothée en </w:t>
      </w:r>
      <w:proofErr w:type="spellStart"/>
      <w:r w:rsidRPr="008E612B">
        <w:rPr>
          <w:rFonts w:ascii="Garamond" w:hAnsi="Garamond"/>
          <w:sz w:val="28"/>
        </w:rPr>
        <w:t>Ac</w:t>
      </w:r>
      <w:proofErr w:type="spellEnd"/>
      <w:r w:rsidRPr="00695CFF">
        <w:rPr>
          <w:rFonts w:ascii="Garamond" w:hAnsi="Garamond"/>
          <w:sz w:val="28"/>
        </w:rPr>
        <w:t>. 16</w:t>
      </w:r>
      <w:r w:rsidR="00377177">
        <w:rPr>
          <w:rFonts w:ascii="Garamond" w:hAnsi="Garamond"/>
          <w:sz w:val="28"/>
        </w:rPr>
        <w:t>,</w:t>
      </w:r>
      <w:r w:rsidRPr="00695CFF">
        <w:rPr>
          <w:rFonts w:ascii="Garamond" w:hAnsi="Garamond"/>
          <w:sz w:val="28"/>
        </w:rPr>
        <w:t xml:space="preserve">3. </w:t>
      </w:r>
      <w:r w:rsidRPr="008E612B">
        <w:rPr>
          <w:rFonts w:ascii="Garamond" w:hAnsi="Garamond"/>
          <w:i/>
          <w:iCs/>
          <w:sz w:val="28"/>
        </w:rPr>
        <w:t xml:space="preserve">En milieu grec au contraire, il prend des libertés avec la </w:t>
      </w:r>
      <w:r w:rsidR="008E612B" w:rsidRPr="008E612B">
        <w:rPr>
          <w:rFonts w:ascii="Garamond" w:hAnsi="Garamond"/>
          <w:i/>
          <w:iCs/>
          <w:sz w:val="28"/>
        </w:rPr>
        <w:t>L</w:t>
      </w:r>
      <w:r w:rsidRPr="008E612B">
        <w:rPr>
          <w:rFonts w:ascii="Garamond" w:hAnsi="Garamond"/>
          <w:i/>
          <w:iCs/>
          <w:sz w:val="28"/>
        </w:rPr>
        <w:t>oi</w:t>
      </w:r>
      <w:r w:rsidR="008E612B" w:rsidRPr="008E612B">
        <w:rPr>
          <w:rFonts w:ascii="Garamond" w:hAnsi="Garamond"/>
          <w:i/>
          <w:iCs/>
          <w:sz w:val="28"/>
        </w:rPr>
        <w:t xml:space="preserve"> </w:t>
      </w:r>
      <w:r w:rsidRPr="008E612B">
        <w:rPr>
          <w:rFonts w:ascii="Garamond" w:hAnsi="Garamond"/>
          <w:i/>
          <w:iCs/>
          <w:sz w:val="28"/>
        </w:rPr>
        <w:t>: il ne respecte pas les règles de pureté alimentaire et ne circoncit pas Tite selon</w:t>
      </w:r>
      <w:r w:rsidRPr="00695CFF">
        <w:rPr>
          <w:rFonts w:ascii="Garamond" w:hAnsi="Garamond"/>
          <w:sz w:val="28"/>
        </w:rPr>
        <w:t xml:space="preserve"> </w:t>
      </w:r>
      <w:r w:rsidRPr="008E612B">
        <w:rPr>
          <w:rFonts w:ascii="Garamond" w:hAnsi="Garamond"/>
          <w:sz w:val="28"/>
        </w:rPr>
        <w:t>Ga. 2</w:t>
      </w:r>
      <w:r w:rsidR="00377177" w:rsidRPr="008E612B">
        <w:rPr>
          <w:rFonts w:ascii="Garamond" w:hAnsi="Garamond"/>
          <w:sz w:val="28"/>
        </w:rPr>
        <w:t>,</w:t>
      </w:r>
      <w:r w:rsidRPr="008E612B">
        <w:rPr>
          <w:rFonts w:ascii="Garamond" w:hAnsi="Garamond"/>
          <w:sz w:val="28"/>
        </w:rPr>
        <w:t>3</w:t>
      </w:r>
      <w:r w:rsidRPr="00695CFF">
        <w:rPr>
          <w:rFonts w:ascii="Garamond" w:hAnsi="Garamond"/>
          <w:sz w:val="28"/>
        </w:rPr>
        <w:t> » (</w:t>
      </w:r>
      <w:proofErr w:type="spellStart"/>
      <w:r w:rsidRPr="00695CFF">
        <w:rPr>
          <w:rFonts w:ascii="Garamond" w:hAnsi="Garamond"/>
          <w:sz w:val="28"/>
        </w:rPr>
        <w:t>Sommerville</w:t>
      </w:r>
      <w:proofErr w:type="spellEnd"/>
      <w:r w:rsidRPr="00695CFF">
        <w:rPr>
          <w:rFonts w:ascii="Garamond" w:hAnsi="Garamond"/>
          <w:sz w:val="28"/>
        </w:rPr>
        <w:t>, II, p. 45). Caméléon ? Certainement pas. Dans les deux cas, personne n’obligeait Paul à circoncire ses compagnons. Et si quelqu’un le lui avait demandé, il aurait refusé car cette demande aurait montré que son vis-à-vis considérait la circoncision comme une nécessité</w:t>
      </w:r>
      <w:r w:rsidR="008E612B">
        <w:rPr>
          <w:rFonts w:ascii="Garamond" w:hAnsi="Garamond"/>
          <w:sz w:val="28"/>
        </w:rPr>
        <w:t xml:space="preserve"> </w:t>
      </w:r>
      <w:r w:rsidRPr="00695CFF">
        <w:rPr>
          <w:rFonts w:ascii="Garamond" w:hAnsi="Garamond"/>
          <w:sz w:val="28"/>
        </w:rPr>
        <w:t xml:space="preserve">pour avoir part au salut. </w:t>
      </w:r>
      <w:r w:rsidR="008E612B">
        <w:rPr>
          <w:rFonts w:ascii="Garamond" w:hAnsi="Garamond"/>
          <w:sz w:val="28"/>
        </w:rPr>
        <w:t>Or,</w:t>
      </w:r>
      <w:r w:rsidRPr="00695CFF">
        <w:rPr>
          <w:rFonts w:ascii="Garamond" w:hAnsi="Garamond"/>
          <w:sz w:val="28"/>
        </w:rPr>
        <w:t xml:space="preserve"> pour Paul</w:t>
      </w:r>
      <w:r w:rsidR="008E612B">
        <w:rPr>
          <w:rFonts w:ascii="Garamond" w:hAnsi="Garamond"/>
          <w:sz w:val="28"/>
        </w:rPr>
        <w:t>, s</w:t>
      </w:r>
      <w:r w:rsidRPr="00695CFF">
        <w:rPr>
          <w:rFonts w:ascii="Garamond" w:hAnsi="Garamond"/>
          <w:sz w:val="28"/>
        </w:rPr>
        <w:t xml:space="preserve">eule la foi est nécessaire pour le salut. </w:t>
      </w:r>
      <w:r w:rsidR="008E612B">
        <w:rPr>
          <w:rFonts w:ascii="Garamond" w:hAnsi="Garamond"/>
          <w:sz w:val="28"/>
        </w:rPr>
        <w:t>C’est pour cette raison d’ailleurs qu</w:t>
      </w:r>
      <w:r w:rsidRPr="00695CFF">
        <w:rPr>
          <w:rFonts w:ascii="Garamond" w:hAnsi="Garamond"/>
          <w:sz w:val="28"/>
        </w:rPr>
        <w:t>’il ne circoncit pas Tite</w:t>
      </w:r>
      <w:r w:rsidR="008E612B">
        <w:rPr>
          <w:rFonts w:ascii="Garamond" w:hAnsi="Garamond"/>
          <w:sz w:val="28"/>
        </w:rPr>
        <w:t> !</w:t>
      </w:r>
      <w:r w:rsidRPr="00695CFF">
        <w:rPr>
          <w:rFonts w:ascii="Garamond" w:hAnsi="Garamond"/>
          <w:sz w:val="28"/>
        </w:rPr>
        <w:t xml:space="preserve"> </w:t>
      </w:r>
      <w:r w:rsidR="008E612B">
        <w:rPr>
          <w:rFonts w:ascii="Garamond" w:hAnsi="Garamond"/>
          <w:sz w:val="28"/>
        </w:rPr>
        <w:t>L</w:t>
      </w:r>
      <w:r w:rsidRPr="00695CFF">
        <w:rPr>
          <w:rFonts w:ascii="Garamond" w:hAnsi="Garamond"/>
          <w:sz w:val="28"/>
        </w:rPr>
        <w:t xml:space="preserve">es Galates </w:t>
      </w:r>
      <w:r w:rsidR="00B27CB5">
        <w:rPr>
          <w:rFonts w:ascii="Garamond" w:hAnsi="Garamond"/>
          <w:sz w:val="28"/>
        </w:rPr>
        <w:t>subissaient la pression de</w:t>
      </w:r>
      <w:r w:rsidRPr="00695CFF">
        <w:rPr>
          <w:rFonts w:ascii="Garamond" w:hAnsi="Garamond"/>
          <w:sz w:val="28"/>
        </w:rPr>
        <w:t xml:space="preserve"> </w:t>
      </w:r>
      <w:r w:rsidRPr="00695CFF">
        <w:rPr>
          <w:rFonts w:ascii="Garamond" w:hAnsi="Garamond"/>
          <w:sz w:val="28"/>
        </w:rPr>
        <w:t>judéo-chrétien</w:t>
      </w:r>
      <w:r w:rsidR="00B27CB5">
        <w:rPr>
          <w:rFonts w:ascii="Garamond" w:hAnsi="Garamond"/>
          <w:sz w:val="28"/>
        </w:rPr>
        <w:t>s.</w:t>
      </w:r>
      <w:r w:rsidRPr="00695CFF">
        <w:rPr>
          <w:rFonts w:ascii="Garamond" w:hAnsi="Garamond"/>
          <w:sz w:val="28"/>
        </w:rPr>
        <w:t> </w:t>
      </w:r>
      <w:r w:rsidR="00B27CB5">
        <w:rPr>
          <w:rFonts w:ascii="Garamond" w:hAnsi="Garamond"/>
          <w:sz w:val="28"/>
        </w:rPr>
        <w:t xml:space="preserve">Ces chrétiens d’origine juive </w:t>
      </w:r>
      <w:r w:rsidRPr="00695CFF">
        <w:rPr>
          <w:rFonts w:ascii="Garamond" w:hAnsi="Garamond"/>
          <w:sz w:val="28"/>
        </w:rPr>
        <w:t xml:space="preserve">persuadaient les chrétiens </w:t>
      </w:r>
      <w:r w:rsidR="00B27CB5">
        <w:rPr>
          <w:rFonts w:ascii="Garamond" w:hAnsi="Garamond"/>
          <w:sz w:val="28"/>
        </w:rPr>
        <w:t xml:space="preserve">d’origine païenne </w:t>
      </w:r>
      <w:r w:rsidRPr="00695CFF">
        <w:rPr>
          <w:rFonts w:ascii="Garamond" w:hAnsi="Garamond"/>
          <w:sz w:val="28"/>
        </w:rPr>
        <w:t xml:space="preserve">que la circoncision, </w:t>
      </w:r>
      <w:r w:rsidR="00B27CB5">
        <w:rPr>
          <w:rFonts w:ascii="Garamond" w:hAnsi="Garamond"/>
          <w:sz w:val="28"/>
        </w:rPr>
        <w:t xml:space="preserve">le sabbat, les </w:t>
      </w:r>
      <w:r w:rsidRPr="00695CFF">
        <w:rPr>
          <w:rFonts w:ascii="Garamond" w:hAnsi="Garamond"/>
          <w:sz w:val="28"/>
        </w:rPr>
        <w:t xml:space="preserve">règles de pureté étaient </w:t>
      </w:r>
      <w:r w:rsidR="00377177">
        <w:rPr>
          <w:rFonts w:ascii="Garamond" w:hAnsi="Garamond"/>
          <w:sz w:val="28"/>
        </w:rPr>
        <w:t xml:space="preserve">encore </w:t>
      </w:r>
      <w:r w:rsidRPr="00695CFF">
        <w:rPr>
          <w:rFonts w:ascii="Garamond" w:hAnsi="Garamond"/>
          <w:sz w:val="28"/>
        </w:rPr>
        <w:t>valable</w:t>
      </w:r>
      <w:r w:rsidR="001B2452">
        <w:rPr>
          <w:rFonts w:ascii="Garamond" w:hAnsi="Garamond"/>
          <w:sz w:val="28"/>
        </w:rPr>
        <w:t>s</w:t>
      </w:r>
      <w:r w:rsidRPr="00695CFF">
        <w:rPr>
          <w:rFonts w:ascii="Garamond" w:hAnsi="Garamond"/>
          <w:sz w:val="28"/>
        </w:rPr>
        <w:t xml:space="preserve"> pour les chrétiens</w:t>
      </w:r>
      <w:r w:rsidR="00377177">
        <w:rPr>
          <w:rFonts w:ascii="Garamond" w:hAnsi="Garamond"/>
          <w:sz w:val="28"/>
        </w:rPr>
        <w:t>, qu’ils soient</w:t>
      </w:r>
      <w:r w:rsidRPr="00695CFF">
        <w:rPr>
          <w:rFonts w:ascii="Garamond" w:hAnsi="Garamond"/>
          <w:sz w:val="28"/>
        </w:rPr>
        <w:t xml:space="preserve"> </w:t>
      </w:r>
      <w:r w:rsidR="00377177">
        <w:rPr>
          <w:rFonts w:ascii="Garamond" w:hAnsi="Garamond"/>
          <w:sz w:val="28"/>
        </w:rPr>
        <w:t xml:space="preserve">d’origine </w:t>
      </w:r>
      <w:r w:rsidRPr="00695CFF">
        <w:rPr>
          <w:rFonts w:ascii="Garamond" w:hAnsi="Garamond"/>
          <w:sz w:val="28"/>
        </w:rPr>
        <w:t>jui</w:t>
      </w:r>
      <w:r w:rsidR="00377177">
        <w:rPr>
          <w:rFonts w:ascii="Garamond" w:hAnsi="Garamond"/>
          <w:sz w:val="28"/>
        </w:rPr>
        <w:t>ve ou</w:t>
      </w:r>
      <w:r w:rsidRPr="00695CFF">
        <w:rPr>
          <w:rFonts w:ascii="Garamond" w:hAnsi="Garamond"/>
          <w:sz w:val="28"/>
        </w:rPr>
        <w:t xml:space="preserve"> païen</w:t>
      </w:r>
      <w:r w:rsidR="00377177">
        <w:rPr>
          <w:rFonts w:ascii="Garamond" w:hAnsi="Garamond"/>
          <w:sz w:val="28"/>
        </w:rPr>
        <w:t>ne</w:t>
      </w:r>
      <w:r w:rsidRPr="00695CFF">
        <w:rPr>
          <w:rFonts w:ascii="Garamond" w:hAnsi="Garamond"/>
          <w:sz w:val="28"/>
        </w:rPr>
        <w:t xml:space="preserve">. Dans ce contexte, circoncire Tite aurait donné </w:t>
      </w:r>
      <w:r w:rsidR="00B27CB5">
        <w:rPr>
          <w:rFonts w:ascii="Garamond" w:hAnsi="Garamond"/>
          <w:sz w:val="28"/>
        </w:rPr>
        <w:t>raison</w:t>
      </w:r>
      <w:r w:rsidRPr="00695CFF">
        <w:rPr>
          <w:rFonts w:ascii="Garamond" w:hAnsi="Garamond"/>
          <w:sz w:val="28"/>
        </w:rPr>
        <w:t xml:space="preserve"> à </w:t>
      </w:r>
      <w:r w:rsidR="00B27CB5">
        <w:rPr>
          <w:rFonts w:ascii="Garamond" w:hAnsi="Garamond"/>
          <w:sz w:val="28"/>
        </w:rPr>
        <w:t>c</w:t>
      </w:r>
      <w:r w:rsidRPr="00695CFF">
        <w:rPr>
          <w:rFonts w:ascii="Garamond" w:hAnsi="Garamond"/>
          <w:sz w:val="28"/>
        </w:rPr>
        <w:t xml:space="preserve">es </w:t>
      </w:r>
      <w:r w:rsidR="00B27CB5">
        <w:rPr>
          <w:rFonts w:ascii="Garamond" w:hAnsi="Garamond"/>
          <w:sz w:val="28"/>
        </w:rPr>
        <w:t>chrétiens juifs</w:t>
      </w:r>
      <w:r w:rsidRPr="00695CFF">
        <w:rPr>
          <w:rFonts w:ascii="Garamond" w:hAnsi="Garamond"/>
          <w:sz w:val="28"/>
        </w:rPr>
        <w:t xml:space="preserve">. Le cas de Timothée est différent. Paul vient de signer un accord par lequel </w:t>
      </w:r>
      <w:r w:rsidR="00B27CB5">
        <w:rPr>
          <w:rFonts w:ascii="Garamond" w:hAnsi="Garamond"/>
          <w:sz w:val="28"/>
        </w:rPr>
        <w:t>il</w:t>
      </w:r>
      <w:r w:rsidRPr="00695CFF">
        <w:rPr>
          <w:rFonts w:ascii="Garamond" w:hAnsi="Garamond"/>
          <w:sz w:val="28"/>
        </w:rPr>
        <w:t xml:space="preserve"> a la charge d’annoncer la Bonne Nouvelle à tous les </w:t>
      </w:r>
      <w:r w:rsidR="00B27CB5">
        <w:rPr>
          <w:rFonts w:ascii="Garamond" w:hAnsi="Garamond"/>
          <w:sz w:val="28"/>
        </w:rPr>
        <w:t>païens</w:t>
      </w:r>
      <w:r w:rsidRPr="00695CFF">
        <w:rPr>
          <w:rFonts w:ascii="Garamond" w:hAnsi="Garamond"/>
          <w:sz w:val="28"/>
        </w:rPr>
        <w:t xml:space="preserve">. Dans ce contexte, circoncire Timothée, montre combien la foi au Christ n’est pas contraire aux rites juifs. Paul montre ainsi qu’il ne conteste pas la Loi pour ce qu’elle est mais pour la manière dont les Juifs la considèrent : un chemin de salut. </w:t>
      </w:r>
      <w:r w:rsidRPr="00B27CB5">
        <w:rPr>
          <w:rFonts w:ascii="Garamond" w:hAnsi="Garamond"/>
          <w:b/>
          <w:bCs/>
          <w:sz w:val="28"/>
        </w:rPr>
        <w:t>Deux manières différentes de réagir mais deux manières d’annoncer le même message</w:t>
      </w:r>
      <w:r w:rsidRPr="00695CFF">
        <w:rPr>
          <w:rFonts w:ascii="Garamond" w:hAnsi="Garamond"/>
          <w:sz w:val="28"/>
        </w:rPr>
        <w:t xml:space="preserve">. </w:t>
      </w:r>
      <w:r w:rsidR="001B2452">
        <w:rPr>
          <w:rFonts w:ascii="Garamond" w:hAnsi="Garamond"/>
        </w:rPr>
        <w:t>À</w:t>
      </w:r>
      <w:r w:rsidRPr="00695CFF">
        <w:rPr>
          <w:rFonts w:ascii="Garamond" w:hAnsi="Garamond"/>
          <w:sz w:val="28"/>
        </w:rPr>
        <w:t xml:space="preserve"> la suite de Paul, nous devons prendre en compte le contexte dans lequel nous sommes. Ce qui, dans certains endroits, à certains moments, face à certaines personnes, peut être </w:t>
      </w:r>
      <w:r w:rsidR="001B2452">
        <w:rPr>
          <w:rFonts w:ascii="Garamond" w:hAnsi="Garamond"/>
          <w:sz w:val="28"/>
        </w:rPr>
        <w:t>É</w:t>
      </w:r>
      <w:r w:rsidRPr="00695CFF">
        <w:rPr>
          <w:rFonts w:ascii="Garamond" w:hAnsi="Garamond"/>
          <w:sz w:val="28"/>
        </w:rPr>
        <w:t>vangile</w:t>
      </w:r>
      <w:r w:rsidR="00377177">
        <w:rPr>
          <w:rFonts w:ascii="Garamond" w:hAnsi="Garamond"/>
          <w:sz w:val="28"/>
        </w:rPr>
        <w:t xml:space="preserve"> libérateur</w:t>
      </w:r>
      <w:r w:rsidRPr="00695CFF">
        <w:rPr>
          <w:rFonts w:ascii="Garamond" w:hAnsi="Garamond"/>
          <w:sz w:val="28"/>
        </w:rPr>
        <w:t>, dans des contextes différents, face à des personnes différentes, la même parole peut être</w:t>
      </w:r>
      <w:r w:rsidR="00377177">
        <w:rPr>
          <w:rFonts w:ascii="Garamond" w:hAnsi="Garamond"/>
          <w:sz w:val="28"/>
        </w:rPr>
        <w:t xml:space="preserve"> considérée comme une</w:t>
      </w:r>
      <w:r w:rsidRPr="00695CFF">
        <w:rPr>
          <w:rFonts w:ascii="Garamond" w:hAnsi="Garamond"/>
          <w:sz w:val="28"/>
        </w:rPr>
        <w:t xml:space="preserve"> Loi</w:t>
      </w:r>
      <w:r w:rsidR="00377177">
        <w:rPr>
          <w:rFonts w:ascii="Garamond" w:hAnsi="Garamond"/>
          <w:sz w:val="28"/>
        </w:rPr>
        <w:t xml:space="preserve"> </w:t>
      </w:r>
      <w:proofErr w:type="spellStart"/>
      <w:r w:rsidR="00377177">
        <w:rPr>
          <w:rFonts w:ascii="Garamond" w:hAnsi="Garamond"/>
          <w:sz w:val="28"/>
        </w:rPr>
        <w:t>enfermante</w:t>
      </w:r>
      <w:proofErr w:type="spellEnd"/>
      <w:r w:rsidRPr="00695CFF">
        <w:rPr>
          <w:rFonts w:ascii="Garamond" w:hAnsi="Garamond"/>
          <w:sz w:val="28"/>
        </w:rPr>
        <w:t xml:space="preserve">. Lorsque je dis à quelqu’un qu’il est important de lire </w:t>
      </w:r>
      <w:r w:rsidR="00B27CB5">
        <w:rPr>
          <w:rFonts w:ascii="Garamond" w:hAnsi="Garamond"/>
          <w:sz w:val="28"/>
        </w:rPr>
        <w:t>la Bible</w:t>
      </w:r>
      <w:r w:rsidRPr="00695CFF">
        <w:rPr>
          <w:rFonts w:ascii="Garamond" w:hAnsi="Garamond"/>
          <w:sz w:val="28"/>
        </w:rPr>
        <w:t xml:space="preserve">, ce peut être une </w:t>
      </w:r>
      <w:r w:rsidR="00B27CB5">
        <w:rPr>
          <w:rFonts w:ascii="Garamond" w:hAnsi="Garamond"/>
          <w:sz w:val="28"/>
        </w:rPr>
        <w:t>p</w:t>
      </w:r>
      <w:r w:rsidRPr="00695CFF">
        <w:rPr>
          <w:rFonts w:ascii="Garamond" w:hAnsi="Garamond"/>
          <w:sz w:val="28"/>
        </w:rPr>
        <w:t>arole témoignant de l’</w:t>
      </w:r>
      <w:r w:rsidR="001B2452">
        <w:rPr>
          <w:rFonts w:ascii="Garamond" w:hAnsi="Garamond"/>
          <w:sz w:val="28"/>
        </w:rPr>
        <w:t>É</w:t>
      </w:r>
      <w:r w:rsidRPr="00695CFF">
        <w:rPr>
          <w:rFonts w:ascii="Garamond" w:hAnsi="Garamond"/>
          <w:sz w:val="28"/>
        </w:rPr>
        <w:t xml:space="preserve">vangile dans le sens où le croyant y trouve de quoi nourrir sa vie. Mais ce peut être une parole de Loi pour celui qui, la lisant déjà beaucoup, est conforté dans son idée que la Bible est Parole de Dieu. </w:t>
      </w:r>
      <w:r w:rsidRPr="00695CFF">
        <w:rPr>
          <w:rFonts w:ascii="Garamond" w:hAnsi="Garamond"/>
          <w:sz w:val="28"/>
          <w:u w:val="single"/>
        </w:rPr>
        <w:t>Face aux personnes que nous rencontrons, il nous faut être des caméléons de l’</w:t>
      </w:r>
      <w:r w:rsidR="001B2452">
        <w:rPr>
          <w:rFonts w:ascii="Garamond" w:hAnsi="Garamond"/>
          <w:sz w:val="28"/>
          <w:u w:val="single"/>
        </w:rPr>
        <w:t>É</w:t>
      </w:r>
      <w:r w:rsidRPr="00695CFF">
        <w:rPr>
          <w:rFonts w:ascii="Garamond" w:hAnsi="Garamond"/>
          <w:sz w:val="28"/>
          <w:u w:val="single"/>
        </w:rPr>
        <w:t>vangile</w:t>
      </w:r>
      <w:r w:rsidRPr="00695CFF">
        <w:rPr>
          <w:rFonts w:ascii="Garamond" w:hAnsi="Garamond"/>
          <w:sz w:val="28"/>
        </w:rPr>
        <w:t xml:space="preserve">. </w:t>
      </w:r>
    </w:p>
    <w:p w:rsidR="00377177" w:rsidRDefault="00377177" w:rsidP="00695CFF">
      <w:pPr>
        <w:jc w:val="both"/>
        <w:rPr>
          <w:rFonts w:ascii="Garamond" w:hAnsi="Garamond"/>
          <w:sz w:val="28"/>
        </w:rPr>
      </w:pPr>
    </w:p>
    <w:p w:rsidR="00B27CB5" w:rsidRDefault="00B27CB5" w:rsidP="00695CFF">
      <w:pPr>
        <w:jc w:val="both"/>
        <w:rPr>
          <w:rFonts w:ascii="Garamond" w:hAnsi="Garamond"/>
          <w:b/>
          <w:bCs/>
          <w:sz w:val="28"/>
        </w:rPr>
      </w:pPr>
    </w:p>
    <w:p w:rsidR="00B27CB5" w:rsidRDefault="00B27CB5" w:rsidP="00695CFF">
      <w:pPr>
        <w:jc w:val="both"/>
        <w:rPr>
          <w:rFonts w:ascii="Garamond" w:hAnsi="Garamond"/>
          <w:b/>
          <w:bCs/>
          <w:sz w:val="28"/>
        </w:rPr>
      </w:pPr>
    </w:p>
    <w:p w:rsidR="00377177" w:rsidRPr="00377177" w:rsidRDefault="00377177" w:rsidP="00695CFF">
      <w:pPr>
        <w:jc w:val="both"/>
        <w:rPr>
          <w:rFonts w:ascii="Garamond" w:hAnsi="Garamond"/>
          <w:b/>
          <w:bCs/>
          <w:sz w:val="28"/>
        </w:rPr>
      </w:pPr>
      <w:r w:rsidRPr="00377177">
        <w:rPr>
          <w:rFonts w:ascii="Garamond" w:hAnsi="Garamond"/>
          <w:b/>
          <w:bCs/>
          <w:sz w:val="28"/>
        </w:rPr>
        <w:lastRenderedPageBreak/>
        <w:t>3) Le secondaire et le fondamental</w:t>
      </w:r>
    </w:p>
    <w:p w:rsidR="00695CFF" w:rsidRPr="00695CFF" w:rsidRDefault="00695CFF" w:rsidP="00695CFF">
      <w:pPr>
        <w:jc w:val="both"/>
        <w:rPr>
          <w:rFonts w:ascii="Garamond" w:hAnsi="Garamond"/>
          <w:sz w:val="28"/>
        </w:rPr>
      </w:pPr>
      <w:r w:rsidRPr="00695CFF">
        <w:rPr>
          <w:rFonts w:ascii="Garamond" w:hAnsi="Garamond"/>
          <w:sz w:val="28"/>
        </w:rPr>
        <w:tab/>
      </w:r>
      <w:r w:rsidRPr="00695CFF">
        <w:rPr>
          <w:rFonts w:ascii="Garamond" w:hAnsi="Garamond"/>
          <w:b/>
          <w:bCs/>
          <w:sz w:val="28"/>
        </w:rPr>
        <w:t>Enfin, Paul change selon les publics car il fait la différence entre le secondaire et le fondamental</w:t>
      </w:r>
      <w:r w:rsidRPr="00695CFF">
        <w:rPr>
          <w:rFonts w:ascii="Garamond" w:hAnsi="Garamond"/>
          <w:sz w:val="28"/>
        </w:rPr>
        <w:t>. Paul a un profond respect pour l’autre, quel qu’il soit. Il doit être protégé. Paul peut se permettre un certain nombre de choses : il peut manger sans faire les ablutions nécessaires, il peut manger avec des païens, il peut manger des viandes sacrifiées aux idoles. Il peut, il peut…</w:t>
      </w:r>
      <w:r w:rsidRPr="00B27CB5">
        <w:rPr>
          <w:rFonts w:ascii="Garamond" w:hAnsi="Garamond"/>
          <w:b/>
          <w:bCs/>
          <w:sz w:val="28"/>
        </w:rPr>
        <w:t>Mais, il s’y refuse quand le contexte l’y invite.</w:t>
      </w:r>
      <w:r w:rsidRPr="00695CFF">
        <w:rPr>
          <w:rFonts w:ascii="Garamond" w:hAnsi="Garamond"/>
          <w:sz w:val="28"/>
        </w:rPr>
        <w:t xml:space="preserve"> Il se refuse à manger de la viande</w:t>
      </w:r>
      <w:r w:rsidR="00377177">
        <w:rPr>
          <w:rFonts w:ascii="Garamond" w:hAnsi="Garamond"/>
          <w:sz w:val="28"/>
        </w:rPr>
        <w:t xml:space="preserve"> sacrifiée aux idoles</w:t>
      </w:r>
      <w:r w:rsidRPr="00695CFF">
        <w:rPr>
          <w:rFonts w:ascii="Garamond" w:hAnsi="Garamond"/>
          <w:sz w:val="28"/>
        </w:rPr>
        <w:t xml:space="preserve"> si cela doit susciter l’incompréhension et finalement le rejet du Christ. Il se refuse à parler en langues si cela empêche un homme de se tourner vers le Christ. Il refuse de faire plein de choses car à ses yeux </w:t>
      </w:r>
      <w:r w:rsidRPr="00B27CB5">
        <w:rPr>
          <w:rFonts w:ascii="Garamond" w:hAnsi="Garamond"/>
          <w:b/>
          <w:bCs/>
          <w:sz w:val="28"/>
        </w:rPr>
        <w:t>elles sont secondaires</w:t>
      </w:r>
      <w:r w:rsidRPr="00695CFF">
        <w:rPr>
          <w:rFonts w:ascii="Garamond" w:hAnsi="Garamond"/>
          <w:sz w:val="28"/>
        </w:rPr>
        <w:t xml:space="preserve">. Le fondamental, c’est la foi au Christ crucifié. Au nom de ce fondamental, </w:t>
      </w:r>
      <w:r w:rsidR="00377177">
        <w:rPr>
          <w:rFonts w:ascii="Garamond" w:hAnsi="Garamond"/>
          <w:sz w:val="28"/>
        </w:rPr>
        <w:t xml:space="preserve">oui, </w:t>
      </w:r>
      <w:r w:rsidRPr="00695CFF">
        <w:rPr>
          <w:rFonts w:ascii="Garamond" w:hAnsi="Garamond"/>
          <w:sz w:val="28"/>
        </w:rPr>
        <w:t xml:space="preserve">Paul </w:t>
      </w:r>
      <w:r w:rsidR="00377177">
        <w:rPr>
          <w:rFonts w:ascii="Garamond" w:hAnsi="Garamond"/>
          <w:sz w:val="28"/>
        </w:rPr>
        <w:t xml:space="preserve">peut </w:t>
      </w:r>
      <w:r w:rsidRPr="00695CFF">
        <w:rPr>
          <w:rFonts w:ascii="Garamond" w:hAnsi="Garamond"/>
          <w:sz w:val="28"/>
        </w:rPr>
        <w:t>se comporte</w:t>
      </w:r>
      <w:r w:rsidR="00377177">
        <w:rPr>
          <w:rFonts w:ascii="Garamond" w:hAnsi="Garamond"/>
          <w:sz w:val="28"/>
        </w:rPr>
        <w:t>r</w:t>
      </w:r>
      <w:r w:rsidRPr="00695CFF">
        <w:rPr>
          <w:rFonts w:ascii="Garamond" w:hAnsi="Garamond"/>
          <w:sz w:val="28"/>
        </w:rPr>
        <w:t xml:space="preserve"> différemment</w:t>
      </w:r>
      <w:r w:rsidR="00377177">
        <w:rPr>
          <w:rFonts w:ascii="Garamond" w:hAnsi="Garamond"/>
          <w:sz w:val="28"/>
        </w:rPr>
        <w:t xml:space="preserve"> avec les uns et les autres</w:t>
      </w:r>
      <w:r w:rsidRPr="00695CFF">
        <w:rPr>
          <w:rFonts w:ascii="Garamond" w:hAnsi="Garamond"/>
          <w:sz w:val="28"/>
        </w:rPr>
        <w:t xml:space="preserve">. </w:t>
      </w:r>
      <w:r w:rsidR="001B2452" w:rsidRPr="001B2452">
        <w:rPr>
          <w:rFonts w:ascii="Garamond" w:hAnsi="Garamond"/>
          <w:u w:val="single"/>
        </w:rPr>
        <w:t>À</w:t>
      </w:r>
      <w:r w:rsidRPr="001B2452">
        <w:rPr>
          <w:rFonts w:ascii="Garamond" w:hAnsi="Garamond"/>
          <w:sz w:val="28"/>
          <w:u w:val="single"/>
        </w:rPr>
        <w:t xml:space="preserve"> </w:t>
      </w:r>
      <w:r w:rsidRPr="00695CFF">
        <w:rPr>
          <w:rFonts w:ascii="Garamond" w:hAnsi="Garamond"/>
          <w:sz w:val="28"/>
          <w:u w:val="single"/>
        </w:rPr>
        <w:t>la suite de Paul, la foi au Christ nous autorise à faire beaucoup de choses</w:t>
      </w:r>
      <w:r w:rsidRPr="00695CFF">
        <w:rPr>
          <w:rFonts w:ascii="Garamond" w:hAnsi="Garamond"/>
          <w:sz w:val="28"/>
        </w:rPr>
        <w:t xml:space="preserve">. </w:t>
      </w:r>
      <w:r w:rsidRPr="00415D53">
        <w:rPr>
          <w:rFonts w:ascii="Garamond" w:hAnsi="Garamond"/>
          <w:b/>
          <w:bCs/>
          <w:sz w:val="28"/>
        </w:rPr>
        <w:t>Mais au nom de cette même foi, nous devons parfois savoir rogner sur notre liberté</w:t>
      </w:r>
      <w:r w:rsidRPr="00695CFF">
        <w:rPr>
          <w:rFonts w:ascii="Garamond" w:hAnsi="Garamond"/>
          <w:sz w:val="28"/>
        </w:rPr>
        <w:t>. Nous pouvons</w:t>
      </w:r>
      <w:r w:rsidR="00FE2675">
        <w:rPr>
          <w:rFonts w:ascii="Garamond" w:hAnsi="Garamond"/>
          <w:sz w:val="28"/>
        </w:rPr>
        <w:t>, par exemple,</w:t>
      </w:r>
      <w:r w:rsidRPr="00695CFF">
        <w:rPr>
          <w:rFonts w:ascii="Garamond" w:hAnsi="Garamond"/>
          <w:sz w:val="28"/>
        </w:rPr>
        <w:t xml:space="preserve"> rendre grâces au début de nos repas mais si cela doit rendre mal à l’aise les gens qui participent à nos repas, nous devons savoir rogner sur notre liberté. Face aux personnes que nous rencontrons, il nous faut être des caméléons attentifs à ne pas scandaliser inutilement.</w:t>
      </w:r>
    </w:p>
    <w:p w:rsidR="008262E7" w:rsidRPr="00695CFF" w:rsidRDefault="00695CFF" w:rsidP="00695CFF">
      <w:pPr>
        <w:jc w:val="both"/>
        <w:rPr>
          <w:rFonts w:ascii="Garamond" w:hAnsi="Garamond"/>
          <w:sz w:val="28"/>
        </w:rPr>
      </w:pPr>
      <w:r w:rsidRPr="00695CFF">
        <w:rPr>
          <w:rFonts w:ascii="Garamond" w:hAnsi="Garamond"/>
          <w:sz w:val="28"/>
        </w:rPr>
        <w:tab/>
        <w:t>Alors, comme Paul soyez à votre tour des caméléons</w:t>
      </w:r>
      <w:r w:rsidR="001B2452">
        <w:rPr>
          <w:rFonts w:ascii="Garamond" w:hAnsi="Garamond"/>
          <w:sz w:val="28"/>
        </w:rPr>
        <w:t xml:space="preserve"> du Christ</w:t>
      </w:r>
      <w:r w:rsidRPr="00695CFF">
        <w:rPr>
          <w:rFonts w:ascii="Garamond" w:hAnsi="Garamond"/>
          <w:sz w:val="28"/>
        </w:rPr>
        <w:t>. Amen.</w:t>
      </w:r>
    </w:p>
    <w:sectPr w:rsidR="008262E7" w:rsidRPr="00695CFF">
      <w:pgSz w:w="16838" w:h="11906" w:orient="landscape" w:code="9"/>
      <w:pgMar w:top="1418" w:right="1418" w:bottom="1418" w:left="1418"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FF"/>
    <w:rsid w:val="00065A7B"/>
    <w:rsid w:val="001B2452"/>
    <w:rsid w:val="00377177"/>
    <w:rsid w:val="003E22B4"/>
    <w:rsid w:val="00415D53"/>
    <w:rsid w:val="00695CFF"/>
    <w:rsid w:val="008262E7"/>
    <w:rsid w:val="008E612B"/>
    <w:rsid w:val="009821D8"/>
    <w:rsid w:val="00AF0D6E"/>
    <w:rsid w:val="00B27CB5"/>
    <w:rsid w:val="00B47AFB"/>
    <w:rsid w:val="00BE5C86"/>
    <w:rsid w:val="00FE26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7055308"/>
  <w15:chartTrackingRefBased/>
  <w15:docId w15:val="{CA1B0206-7072-1A46-941C-EA1791EB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CFF"/>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qFormat/>
    <w:rsid w:val="00695CFF"/>
    <w:pPr>
      <w:keepNext/>
      <w:outlineLvl w:val="0"/>
    </w:pPr>
    <w:rPr>
      <w:smallCap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95CFF"/>
    <w:rPr>
      <w:rFonts w:ascii="Times New Roman" w:eastAsia="Times New Roman" w:hAnsi="Times New Roman" w:cs="Times New Roman"/>
      <w:smallCaps/>
      <w:kern w:val="0"/>
      <w:sz w:val="32"/>
      <w:lang w:eastAsia="fr-FR"/>
      <w14:ligatures w14:val="none"/>
    </w:rPr>
  </w:style>
  <w:style w:type="paragraph" w:styleId="Corpsdetexte">
    <w:name w:val="Body Text"/>
    <w:basedOn w:val="Normal"/>
    <w:link w:val="CorpsdetexteCar"/>
    <w:semiHidden/>
    <w:rsid w:val="00695CFF"/>
    <w:pPr>
      <w:jc w:val="both"/>
    </w:pPr>
  </w:style>
  <w:style w:type="character" w:customStyle="1" w:styleId="CorpsdetexteCar">
    <w:name w:val="Corps de texte Car"/>
    <w:basedOn w:val="Policepardfaut"/>
    <w:link w:val="Corpsdetexte"/>
    <w:semiHidden/>
    <w:rsid w:val="00695CFF"/>
    <w:rPr>
      <w:rFonts w:ascii="Times New Roman" w:eastAsia="Times New Roman" w:hAnsi="Times New Roman" w:cs="Times New Roman"/>
      <w:kern w:val="0"/>
      <w:lang w:eastAsia="fr-FR"/>
      <w14:ligatures w14:val="none"/>
    </w:rPr>
  </w:style>
  <w:style w:type="paragraph" w:styleId="Corpsdetexte2">
    <w:name w:val="Body Text 2"/>
    <w:basedOn w:val="Normal"/>
    <w:link w:val="Corpsdetexte2Car"/>
    <w:semiHidden/>
    <w:rsid w:val="00695CFF"/>
    <w:pPr>
      <w:jc w:val="both"/>
    </w:pPr>
    <w:rPr>
      <w:sz w:val="28"/>
    </w:rPr>
  </w:style>
  <w:style w:type="character" w:customStyle="1" w:styleId="Corpsdetexte2Car">
    <w:name w:val="Corps de texte 2 Car"/>
    <w:basedOn w:val="Policepardfaut"/>
    <w:link w:val="Corpsdetexte2"/>
    <w:semiHidden/>
    <w:rsid w:val="00695CFF"/>
    <w:rPr>
      <w:rFonts w:ascii="Times New Roman" w:eastAsia="Times New Roman" w:hAnsi="Times New Roman" w:cs="Times New Roman"/>
      <w:kern w:val="0"/>
      <w:sz w:val="28"/>
      <w:lang w:eastAsia="fr-FR"/>
      <w14:ligatures w14:val="none"/>
    </w:rPr>
  </w:style>
  <w:style w:type="paragraph" w:styleId="Paragraphedeliste">
    <w:name w:val="List Paragraph"/>
    <w:basedOn w:val="Normal"/>
    <w:uiPriority w:val="34"/>
    <w:qFormat/>
    <w:rsid w:val="00377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1196</Words>
  <Characters>6580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3</cp:revision>
  <dcterms:created xsi:type="dcterms:W3CDTF">2023-12-07T08:29:00Z</dcterms:created>
  <dcterms:modified xsi:type="dcterms:W3CDTF">2024-01-30T08:57:00Z</dcterms:modified>
</cp:coreProperties>
</file>