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174C" w14:textId="0C3D92D9" w:rsidR="00320E95" w:rsidRPr="004015B2" w:rsidRDefault="00320E95" w:rsidP="00320E95">
      <w:pPr>
        <w:keepNext/>
        <w:spacing w:before="240" w:after="60" w:line="240" w:lineRule="auto"/>
        <w:outlineLvl w:val="0"/>
        <w:rPr>
          <w:rFonts w:ascii="Arial" w:eastAsia="Times New Roman" w:hAnsi="Arial" w:cs="Arial"/>
          <w:b/>
          <w:bCs/>
          <w:kern w:val="32"/>
          <w:sz w:val="32"/>
          <w:szCs w:val="32"/>
          <w:lang w:eastAsia="fr-FR"/>
        </w:rPr>
      </w:pPr>
      <w:r w:rsidRPr="004015B2">
        <w:rPr>
          <w:rFonts w:ascii="Arial" w:eastAsia="Times New Roman" w:hAnsi="Arial" w:cs="Arial"/>
          <w:b/>
          <w:bCs/>
          <w:kern w:val="32"/>
          <w:sz w:val="32"/>
          <w:szCs w:val="32"/>
          <w:lang w:eastAsia="fr-FR"/>
        </w:rPr>
        <w:t xml:space="preserve">Prédication du </w:t>
      </w:r>
      <w:r>
        <w:rPr>
          <w:rFonts w:ascii="Arial" w:eastAsia="Times New Roman" w:hAnsi="Arial" w:cs="Arial"/>
          <w:b/>
          <w:bCs/>
          <w:kern w:val="32"/>
          <w:sz w:val="32"/>
          <w:szCs w:val="32"/>
          <w:lang w:eastAsia="fr-FR"/>
        </w:rPr>
        <w:t>30 avril 2023</w:t>
      </w:r>
      <w:r w:rsidRPr="004015B2">
        <w:rPr>
          <w:rFonts w:ascii="Arial" w:eastAsia="Times New Roman" w:hAnsi="Arial" w:cs="Arial"/>
          <w:b/>
          <w:bCs/>
          <w:kern w:val="32"/>
          <w:sz w:val="32"/>
          <w:szCs w:val="32"/>
          <w:lang w:eastAsia="fr-FR"/>
        </w:rPr>
        <w:t xml:space="preserve"> </w:t>
      </w:r>
    </w:p>
    <w:p w14:paraId="1764B7EC" w14:textId="77777777" w:rsidR="00320E95" w:rsidRPr="004015B2" w:rsidRDefault="00320E95" w:rsidP="00320E95">
      <w:pPr>
        <w:spacing w:after="120" w:line="240" w:lineRule="auto"/>
        <w:jc w:val="both"/>
        <w:rPr>
          <w:rFonts w:ascii="Garamond" w:eastAsia="Times New Roman" w:hAnsi="Garamond" w:cs="Times New Roman"/>
          <w:sz w:val="32"/>
          <w:szCs w:val="32"/>
          <w:lang w:eastAsia="fr-FR"/>
        </w:rPr>
      </w:pPr>
      <w:r w:rsidRPr="004015B2">
        <w:rPr>
          <w:rFonts w:ascii="Times New Roman" w:eastAsia="Times New Roman" w:hAnsi="Times New Roman" w:cs="Times New Roman"/>
          <w:sz w:val="24"/>
          <w:szCs w:val="24"/>
          <w:lang w:eastAsia="fr-FR"/>
        </w:rPr>
        <w:tab/>
      </w:r>
      <w:r w:rsidRPr="004015B2">
        <w:rPr>
          <w:rFonts w:ascii="Garamond" w:eastAsia="Times New Roman" w:hAnsi="Garamond" w:cs="Times New Roman"/>
          <w:sz w:val="32"/>
          <w:szCs w:val="32"/>
          <w:lang w:eastAsia="fr-FR"/>
        </w:rPr>
        <w:t>Le texte qui est proposé à notre méditation ce matin est tiré de l’évangile selon saint Jean, chapitre 10, les versets 1 à 1</w:t>
      </w:r>
      <w:r>
        <w:rPr>
          <w:rFonts w:ascii="Garamond" w:eastAsia="Times New Roman" w:hAnsi="Garamond" w:cs="Times New Roman"/>
          <w:sz w:val="32"/>
          <w:szCs w:val="32"/>
          <w:lang w:eastAsia="fr-FR"/>
        </w:rPr>
        <w:t>0</w:t>
      </w:r>
      <w:r w:rsidRPr="004015B2">
        <w:rPr>
          <w:rFonts w:ascii="Garamond" w:eastAsia="Times New Roman" w:hAnsi="Garamond" w:cs="Times New Roman"/>
          <w:sz w:val="32"/>
          <w:szCs w:val="32"/>
          <w:lang w:eastAsia="fr-FR"/>
        </w:rPr>
        <w:t xml:space="preserve"> : </w:t>
      </w:r>
    </w:p>
    <w:p w14:paraId="0DF08F23" w14:textId="77777777" w:rsidR="00320E95" w:rsidRDefault="00320E95" w:rsidP="00320E9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t>« </w:t>
      </w:r>
      <w:r w:rsidRPr="004015B2">
        <w:rPr>
          <w:rFonts w:ascii="Garamond" w:eastAsia="Times New Roman" w:hAnsi="Garamond" w:cs="Times New Roman"/>
          <w:sz w:val="32"/>
          <w:szCs w:val="32"/>
          <w:vertAlign w:val="subscript"/>
          <w:lang w:eastAsia="fr-FR"/>
        </w:rPr>
        <w:t>1</w:t>
      </w:r>
      <w:r w:rsidRPr="004015B2">
        <w:rPr>
          <w:rFonts w:ascii="Garamond" w:eastAsia="Times New Roman" w:hAnsi="Garamond" w:cs="Times New Roman"/>
          <w:sz w:val="32"/>
          <w:szCs w:val="32"/>
          <w:lang w:eastAsia="fr-FR"/>
        </w:rPr>
        <w:t xml:space="preserve"> En vérité, en vérité, je vous le dis, celui qui n’entre pas par la porte dans la bergerie, mais qui y monte par ailleurs, est un voleur et un brigand. </w:t>
      </w:r>
      <w:r w:rsidRPr="004015B2">
        <w:rPr>
          <w:rFonts w:ascii="Garamond" w:eastAsia="Times New Roman" w:hAnsi="Garamond" w:cs="Times New Roman"/>
          <w:sz w:val="32"/>
          <w:szCs w:val="32"/>
          <w:vertAlign w:val="subscript"/>
          <w:lang w:eastAsia="fr-FR"/>
        </w:rPr>
        <w:t>2</w:t>
      </w:r>
      <w:r w:rsidRPr="004015B2">
        <w:rPr>
          <w:rFonts w:ascii="Garamond" w:eastAsia="Times New Roman" w:hAnsi="Garamond" w:cs="Times New Roman"/>
          <w:sz w:val="32"/>
          <w:szCs w:val="32"/>
          <w:lang w:eastAsia="fr-FR"/>
        </w:rPr>
        <w:t xml:space="preserve"> Mais </w:t>
      </w:r>
      <w:r w:rsidRPr="004015B2">
        <w:rPr>
          <w:rFonts w:ascii="Garamond" w:eastAsia="Times New Roman" w:hAnsi="Garamond" w:cs="Times New Roman"/>
          <w:b/>
          <w:bCs/>
          <w:sz w:val="32"/>
          <w:szCs w:val="32"/>
          <w:lang w:eastAsia="fr-FR"/>
        </w:rPr>
        <w:t>celui qui entre par la porte est le berger des brebis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3</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Le portier lui ouvre, et les brebis entendent sa voix</w:t>
      </w:r>
      <w:r>
        <w:rPr>
          <w:rFonts w:ascii="Garamond" w:eastAsia="Times New Roman" w:hAnsi="Garamond" w:cs="Times New Roman"/>
          <w:sz w:val="32"/>
          <w:szCs w:val="32"/>
          <w:lang w:eastAsia="fr-FR"/>
        </w:rPr>
        <w:t> </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il appelle par leur nom les brebis</w:t>
      </w:r>
      <w:r w:rsidRPr="004015B2">
        <w:rPr>
          <w:rFonts w:ascii="Garamond" w:eastAsia="Times New Roman" w:hAnsi="Garamond" w:cs="Times New Roman"/>
          <w:sz w:val="32"/>
          <w:szCs w:val="32"/>
          <w:lang w:eastAsia="fr-FR"/>
        </w:rPr>
        <w:t xml:space="preserve"> qui lui appartiennent, et il les conduit dehors. </w:t>
      </w:r>
      <w:r w:rsidRPr="004015B2">
        <w:rPr>
          <w:rFonts w:ascii="Garamond" w:eastAsia="Times New Roman" w:hAnsi="Garamond" w:cs="Times New Roman"/>
          <w:sz w:val="32"/>
          <w:szCs w:val="32"/>
          <w:vertAlign w:val="subscript"/>
          <w:lang w:eastAsia="fr-FR"/>
        </w:rPr>
        <w:t>4</w:t>
      </w:r>
      <w:r w:rsidRPr="004015B2">
        <w:rPr>
          <w:rFonts w:ascii="Garamond" w:eastAsia="Times New Roman" w:hAnsi="Garamond" w:cs="Times New Roman"/>
          <w:sz w:val="32"/>
          <w:szCs w:val="32"/>
          <w:lang w:eastAsia="fr-FR"/>
        </w:rPr>
        <w:t xml:space="preserve"> Lorsqu’il a fait sortir toutes ses propres brebis, </w:t>
      </w:r>
      <w:r w:rsidRPr="004015B2">
        <w:rPr>
          <w:rFonts w:ascii="Garamond" w:eastAsia="Times New Roman" w:hAnsi="Garamond" w:cs="Times New Roman"/>
          <w:b/>
          <w:bCs/>
          <w:sz w:val="32"/>
          <w:szCs w:val="32"/>
          <w:lang w:eastAsia="fr-FR"/>
        </w:rPr>
        <w:t>il marche devant elles</w:t>
      </w:r>
      <w:r w:rsidRPr="004015B2">
        <w:rPr>
          <w:rFonts w:ascii="Garamond" w:eastAsia="Times New Roman" w:hAnsi="Garamond" w:cs="Times New Roman"/>
          <w:sz w:val="32"/>
          <w:szCs w:val="32"/>
          <w:lang w:eastAsia="fr-FR"/>
        </w:rPr>
        <w:t xml:space="preserve"> ; et les brebis le suivent, parce qu’</w:t>
      </w:r>
      <w:r w:rsidRPr="004015B2">
        <w:rPr>
          <w:rFonts w:ascii="Garamond" w:eastAsia="Times New Roman" w:hAnsi="Garamond" w:cs="Times New Roman"/>
          <w:b/>
          <w:bCs/>
          <w:sz w:val="32"/>
          <w:szCs w:val="32"/>
          <w:lang w:eastAsia="fr-FR"/>
        </w:rPr>
        <w:t>elles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connaissent sa voix</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5</w:t>
      </w:r>
      <w:r w:rsidRPr="004015B2">
        <w:rPr>
          <w:rFonts w:ascii="Garamond" w:eastAsia="Times New Roman" w:hAnsi="Garamond" w:cs="Times New Roman"/>
          <w:sz w:val="32"/>
          <w:szCs w:val="32"/>
          <w:lang w:eastAsia="fr-FR"/>
        </w:rPr>
        <w:t xml:space="preserve"> Elles ne suivront point un étranger ; mais elles fuiront loin de lui, parce qu’elles ne connaissent pas la voix des étrangers. </w:t>
      </w:r>
      <w:r w:rsidRPr="004015B2">
        <w:rPr>
          <w:rFonts w:ascii="Garamond" w:eastAsia="Times New Roman" w:hAnsi="Garamond" w:cs="Times New Roman"/>
          <w:sz w:val="32"/>
          <w:szCs w:val="32"/>
          <w:vertAlign w:val="subscript"/>
          <w:lang w:eastAsia="fr-FR"/>
        </w:rPr>
        <w:t>6</w:t>
      </w:r>
      <w:r w:rsidRPr="004015B2">
        <w:rPr>
          <w:rFonts w:ascii="Garamond" w:eastAsia="Times New Roman" w:hAnsi="Garamond" w:cs="Times New Roman"/>
          <w:sz w:val="32"/>
          <w:szCs w:val="32"/>
          <w:lang w:eastAsia="fr-FR"/>
        </w:rPr>
        <w:t xml:space="preserve"> Jésus leur dit cette parabole, mais ils ne comprirent pas de quoi il leur parlait. </w:t>
      </w:r>
      <w:r w:rsidRPr="004015B2">
        <w:rPr>
          <w:rFonts w:ascii="Garamond" w:eastAsia="Times New Roman" w:hAnsi="Garamond" w:cs="Times New Roman"/>
          <w:sz w:val="32"/>
          <w:szCs w:val="32"/>
          <w:vertAlign w:val="subscript"/>
          <w:lang w:eastAsia="fr-FR"/>
        </w:rPr>
        <w:t>7</w:t>
      </w:r>
      <w:r w:rsidRPr="004015B2">
        <w:rPr>
          <w:rFonts w:ascii="Garamond" w:eastAsia="Times New Roman" w:hAnsi="Garamond" w:cs="Times New Roman"/>
          <w:sz w:val="32"/>
          <w:szCs w:val="32"/>
          <w:lang w:eastAsia="fr-FR"/>
        </w:rPr>
        <w:t xml:space="preserve"> Jésus leur dit encore : En vérité, en vérité, je vous le dis, </w:t>
      </w:r>
      <w:r w:rsidRPr="004015B2">
        <w:rPr>
          <w:rFonts w:ascii="Garamond" w:eastAsia="Times New Roman" w:hAnsi="Garamond" w:cs="Times New Roman"/>
          <w:b/>
          <w:bCs/>
          <w:sz w:val="32"/>
          <w:szCs w:val="32"/>
          <w:lang w:eastAsia="fr-FR"/>
        </w:rPr>
        <w:t>je suis la porte des brebis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8</w:t>
      </w:r>
      <w:r w:rsidRPr="004015B2">
        <w:rPr>
          <w:rFonts w:ascii="Garamond" w:eastAsia="Times New Roman" w:hAnsi="Garamond" w:cs="Times New Roman"/>
          <w:sz w:val="32"/>
          <w:szCs w:val="32"/>
          <w:lang w:eastAsia="fr-FR"/>
        </w:rPr>
        <w:t xml:space="preserve"> Tous ceux qui sont venus avant moi sont des voleurs et des brigands ; mais les brebis ne les ont point écoutés. </w:t>
      </w:r>
      <w:r w:rsidRPr="004015B2">
        <w:rPr>
          <w:rFonts w:ascii="Garamond" w:eastAsia="Times New Roman" w:hAnsi="Garamond" w:cs="Times New Roman"/>
          <w:sz w:val="32"/>
          <w:szCs w:val="32"/>
          <w:vertAlign w:val="subscript"/>
          <w:lang w:eastAsia="fr-FR"/>
        </w:rPr>
        <w:t>9</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Je suis la porte</w:t>
      </w:r>
      <w:r w:rsidRPr="004015B2">
        <w:rPr>
          <w:rFonts w:ascii="Garamond" w:eastAsia="Times New Roman" w:hAnsi="Garamond" w:cs="Times New Roman"/>
          <w:sz w:val="32"/>
          <w:szCs w:val="32"/>
          <w:lang w:eastAsia="fr-FR"/>
        </w:rPr>
        <w:t xml:space="preserve">. Si quelqu’un entre par moi, il sera sauvé ; il entrera et il sortira, et il trouvera des pâturages. </w:t>
      </w:r>
      <w:r w:rsidRPr="004015B2">
        <w:rPr>
          <w:rFonts w:ascii="Garamond" w:eastAsia="Times New Roman" w:hAnsi="Garamond" w:cs="Times New Roman"/>
          <w:sz w:val="32"/>
          <w:szCs w:val="32"/>
          <w:vertAlign w:val="subscript"/>
          <w:lang w:eastAsia="fr-FR"/>
        </w:rPr>
        <w:t>10</w:t>
      </w:r>
      <w:r w:rsidRPr="004015B2">
        <w:rPr>
          <w:rFonts w:ascii="Garamond" w:eastAsia="Times New Roman" w:hAnsi="Garamond" w:cs="Times New Roman"/>
          <w:sz w:val="32"/>
          <w:szCs w:val="32"/>
          <w:lang w:eastAsia="fr-FR"/>
        </w:rPr>
        <w:t xml:space="preserve"> Le voleur ne vient que pour dérober, </w:t>
      </w:r>
      <w:r w:rsidRPr="004015B2">
        <w:rPr>
          <w:rFonts w:ascii="Garamond" w:eastAsia="Times New Roman" w:hAnsi="Garamond" w:cs="Times New Roman"/>
          <w:sz w:val="32"/>
          <w:szCs w:val="32"/>
          <w:lang w:eastAsia="fr-FR"/>
        </w:rPr>
        <w:t xml:space="preserve">égorger et détruire ; moi, </w:t>
      </w:r>
      <w:r w:rsidRPr="004015B2">
        <w:rPr>
          <w:rFonts w:ascii="Garamond" w:eastAsia="Times New Roman" w:hAnsi="Garamond" w:cs="Times New Roman"/>
          <w:b/>
          <w:bCs/>
          <w:sz w:val="32"/>
          <w:szCs w:val="32"/>
          <w:lang w:eastAsia="fr-FR"/>
        </w:rPr>
        <w:t xml:space="preserve">je suis venu afin que les brebis aient la vie, et qu’elles </w:t>
      </w:r>
      <w:r>
        <w:rPr>
          <w:rFonts w:ascii="Garamond" w:eastAsia="Times New Roman" w:hAnsi="Garamond" w:cs="Times New Roman"/>
          <w:b/>
          <w:bCs/>
          <w:sz w:val="32"/>
          <w:szCs w:val="32"/>
          <w:lang w:eastAsia="fr-FR"/>
        </w:rPr>
        <w:t xml:space="preserve">l’aient en </w:t>
      </w:r>
      <w:r w:rsidRPr="004015B2">
        <w:rPr>
          <w:rFonts w:ascii="Garamond" w:eastAsia="Times New Roman" w:hAnsi="Garamond" w:cs="Times New Roman"/>
          <w:b/>
          <w:bCs/>
          <w:sz w:val="32"/>
          <w:szCs w:val="32"/>
          <w:lang w:eastAsia="fr-FR"/>
        </w:rPr>
        <w:t>abondance</w:t>
      </w:r>
      <w:r>
        <w:rPr>
          <w:rFonts w:ascii="Garamond" w:eastAsia="Times New Roman" w:hAnsi="Garamond" w:cs="Times New Roman"/>
          <w:sz w:val="32"/>
          <w:szCs w:val="32"/>
          <w:lang w:eastAsia="fr-FR"/>
        </w:rPr>
        <w:t> </w:t>
      </w:r>
      <w:r w:rsidRPr="004015B2">
        <w:rPr>
          <w:rFonts w:ascii="Garamond" w:eastAsia="Times New Roman" w:hAnsi="Garamond" w:cs="Times New Roman"/>
          <w:sz w:val="32"/>
          <w:szCs w:val="32"/>
          <w:lang w:eastAsia="fr-FR"/>
        </w:rPr>
        <w:t>».</w:t>
      </w:r>
    </w:p>
    <w:p w14:paraId="60AFE03E" w14:textId="77777777" w:rsidR="00320E95" w:rsidRDefault="00320E95" w:rsidP="00320E9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t>Chers frères et sœurs</w:t>
      </w:r>
      <w:r>
        <w:rPr>
          <w:rFonts w:ascii="Garamond" w:eastAsia="Times New Roman" w:hAnsi="Garamond" w:cs="Times New Roman"/>
          <w:sz w:val="32"/>
          <w:szCs w:val="32"/>
          <w:lang w:eastAsia="fr-FR"/>
        </w:rPr>
        <w:t xml:space="preserve"> en Christ,</w:t>
      </w:r>
      <w:r w:rsidRPr="004015B2">
        <w:rPr>
          <w:rFonts w:ascii="Garamond" w:eastAsia="Times New Roman" w:hAnsi="Garamond" w:cs="Times New Roman"/>
          <w:sz w:val="32"/>
          <w:szCs w:val="32"/>
          <w:lang w:eastAsia="fr-FR"/>
        </w:rPr>
        <w:t xml:space="preserve"> </w:t>
      </w:r>
    </w:p>
    <w:p w14:paraId="228C6091" w14:textId="468944F2" w:rsidR="00320E95" w:rsidRDefault="00320E95" w:rsidP="00320E95">
      <w:pPr>
        <w:spacing w:after="12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154165">
        <w:rPr>
          <w:rFonts w:ascii="Garamond" w:eastAsia="Times New Roman" w:hAnsi="Garamond" w:cs="Times New Roman"/>
          <w:sz w:val="32"/>
          <w:szCs w:val="32"/>
          <w:lang w:eastAsia="fr-FR"/>
        </w:rPr>
        <w:t>« </w:t>
      </w:r>
      <w:r w:rsidR="00154165" w:rsidRPr="008C5427">
        <w:rPr>
          <w:rFonts w:ascii="Garamond" w:eastAsia="Times New Roman" w:hAnsi="Garamond" w:cs="Times New Roman"/>
          <w:i/>
          <w:iCs/>
          <w:sz w:val="32"/>
          <w:szCs w:val="32"/>
          <w:lang w:eastAsia="fr-FR"/>
        </w:rPr>
        <w:t>Prends la porte !</w:t>
      </w:r>
      <w:r w:rsidR="00154165">
        <w:rPr>
          <w:rFonts w:ascii="Garamond" w:eastAsia="Times New Roman" w:hAnsi="Garamond" w:cs="Times New Roman"/>
          <w:sz w:val="32"/>
          <w:szCs w:val="32"/>
          <w:lang w:eastAsia="fr-FR"/>
        </w:rPr>
        <w:t> ». On a tous entendu cette injonction une fois dans nos vies. Soit elle nous était directement adressée (et j’avoue humblement l’avoir entendue plus souvent qu’à mon tour à une période) soit elle était adressée à un camarade d’école voire de fac. « </w:t>
      </w:r>
      <w:r w:rsidR="00154165" w:rsidRPr="008C5427">
        <w:rPr>
          <w:rFonts w:ascii="Garamond" w:eastAsia="Times New Roman" w:hAnsi="Garamond" w:cs="Times New Roman"/>
          <w:i/>
          <w:iCs/>
          <w:sz w:val="32"/>
          <w:szCs w:val="32"/>
          <w:lang w:eastAsia="fr-FR"/>
        </w:rPr>
        <w:t>Prends la porte</w:t>
      </w:r>
      <w:r w:rsidR="00154165">
        <w:rPr>
          <w:rFonts w:ascii="Garamond" w:eastAsia="Times New Roman" w:hAnsi="Garamond" w:cs="Times New Roman"/>
          <w:sz w:val="32"/>
          <w:szCs w:val="32"/>
          <w:lang w:eastAsia="fr-FR"/>
        </w:rPr>
        <w:t> ». Cette injonction pourrait être le maître mot de l’Église puisque Jésus se présente comme « la porte » des brebis. Qu’est-ce à dire ?</w:t>
      </w:r>
      <w:r>
        <w:rPr>
          <w:rFonts w:ascii="Garamond" w:eastAsia="Times New Roman" w:hAnsi="Garamond" w:cs="Times New Roman"/>
          <w:sz w:val="32"/>
          <w:szCs w:val="32"/>
          <w:lang w:eastAsia="fr-FR"/>
        </w:rPr>
        <w:t xml:space="preserve"> </w:t>
      </w:r>
    </w:p>
    <w:p w14:paraId="7E61502C" w14:textId="32345486" w:rsidR="00320E95" w:rsidRPr="0024075F" w:rsidRDefault="00320E95" w:rsidP="00320E95">
      <w:pPr>
        <w:pStyle w:val="Titre2"/>
        <w:rPr>
          <w:rFonts w:ascii="Garamond" w:hAnsi="Garamond" w:cs="Times New Roman"/>
          <w:sz w:val="32"/>
          <w:szCs w:val="32"/>
        </w:rPr>
      </w:pPr>
      <w:r w:rsidRPr="0024075F">
        <w:rPr>
          <w:rFonts w:ascii="Garamond" w:hAnsi="Garamond" w:cs="Times New Roman"/>
          <w:sz w:val="32"/>
          <w:szCs w:val="32"/>
        </w:rPr>
        <w:t>1) La Porte</w:t>
      </w:r>
      <w:r w:rsidR="0024075F" w:rsidRPr="0024075F">
        <w:rPr>
          <w:rFonts w:ascii="Garamond" w:hAnsi="Garamond" w:cs="Times New Roman"/>
          <w:sz w:val="32"/>
          <w:szCs w:val="32"/>
        </w:rPr>
        <w:t> : le repos</w:t>
      </w:r>
    </w:p>
    <w:p w14:paraId="680E5D7B" w14:textId="6BE986D6" w:rsidR="0024075F" w:rsidRDefault="00320E95" w:rsidP="00320E9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r>
      <w:r w:rsidR="0024075F" w:rsidRPr="0024075F">
        <w:rPr>
          <w:rFonts w:ascii="Garamond" w:eastAsia="Times New Roman" w:hAnsi="Garamond" w:cs="Times New Roman"/>
          <w:b/>
          <w:bCs/>
          <w:sz w:val="32"/>
          <w:szCs w:val="32"/>
          <w:lang w:eastAsia="fr-FR"/>
        </w:rPr>
        <w:t>Jésus est la porte de l’enclos des brebis, et pas seulement le « bon berger » car il permet aux brebis d’entrer dans la vie</w:t>
      </w:r>
      <w:r w:rsidR="0024075F">
        <w:rPr>
          <w:rFonts w:ascii="Garamond" w:eastAsia="Times New Roman" w:hAnsi="Garamond" w:cs="Times New Roman"/>
          <w:sz w:val="32"/>
          <w:szCs w:val="32"/>
          <w:lang w:eastAsia="fr-FR"/>
        </w:rPr>
        <w:t xml:space="preserve">. La porte de l’enclos est </w:t>
      </w:r>
      <w:r w:rsidR="006140B6">
        <w:rPr>
          <w:rFonts w:ascii="Garamond" w:eastAsia="Times New Roman" w:hAnsi="Garamond" w:cs="Times New Roman"/>
          <w:sz w:val="32"/>
          <w:szCs w:val="32"/>
          <w:lang w:eastAsia="fr-FR"/>
        </w:rPr>
        <w:t>signe l’entrée dans un</w:t>
      </w:r>
      <w:r w:rsidR="0024075F">
        <w:rPr>
          <w:rFonts w:ascii="Garamond" w:eastAsia="Times New Roman" w:hAnsi="Garamond" w:cs="Times New Roman"/>
          <w:sz w:val="32"/>
          <w:szCs w:val="32"/>
          <w:lang w:eastAsia="fr-FR"/>
        </w:rPr>
        <w:t xml:space="preserve"> lieu de sécurité. Le lieu où les brebis pouvaient être à l’abri des dangers, et notamment à l’abri des attaques du loup ou </w:t>
      </w:r>
      <w:r w:rsidR="008C5427">
        <w:rPr>
          <w:rFonts w:ascii="Garamond" w:eastAsia="Times New Roman" w:hAnsi="Garamond" w:cs="Times New Roman"/>
          <w:sz w:val="32"/>
          <w:szCs w:val="32"/>
          <w:lang w:eastAsia="fr-FR"/>
        </w:rPr>
        <w:t>d’</w:t>
      </w:r>
      <w:r w:rsidR="0024075F">
        <w:rPr>
          <w:rFonts w:ascii="Garamond" w:eastAsia="Times New Roman" w:hAnsi="Garamond" w:cs="Times New Roman"/>
          <w:sz w:val="32"/>
          <w:szCs w:val="32"/>
          <w:lang w:eastAsia="fr-FR"/>
        </w:rPr>
        <w:t xml:space="preserve">autres prédateurs. Jésus est la porte : cela signifie qu’il nous promet auprès de Lui une vie en sécurité, une vie où nous pourrons nous reposer, où nous pourrons bénéficier de son repos : où nous pourrons poser nos </w:t>
      </w:r>
      <w:r w:rsidR="0024075F">
        <w:rPr>
          <w:rFonts w:ascii="Garamond" w:eastAsia="Times New Roman" w:hAnsi="Garamond" w:cs="Times New Roman"/>
          <w:sz w:val="32"/>
          <w:szCs w:val="32"/>
          <w:lang w:eastAsia="fr-FR"/>
        </w:rPr>
        <w:lastRenderedPageBreak/>
        <w:t>soucis, nos peines, nos difficultés</w:t>
      </w:r>
      <w:r w:rsidR="006140B6">
        <w:rPr>
          <w:rFonts w:ascii="Garamond" w:eastAsia="Times New Roman" w:hAnsi="Garamond" w:cs="Times New Roman"/>
          <w:sz w:val="32"/>
          <w:szCs w:val="32"/>
          <w:lang w:eastAsia="fr-FR"/>
        </w:rPr>
        <w:t> ;</w:t>
      </w:r>
      <w:r w:rsidR="0024075F">
        <w:rPr>
          <w:rFonts w:ascii="Garamond" w:eastAsia="Times New Roman" w:hAnsi="Garamond" w:cs="Times New Roman"/>
          <w:sz w:val="32"/>
          <w:szCs w:val="32"/>
          <w:lang w:eastAsia="fr-FR"/>
        </w:rPr>
        <w:t xml:space="preserve"> lui confier nos conflits, nos remords, nos regrets, tout ce qui nous ronge et nous pèse. Car c’est d’abord cela que vient nous dire Jésus en se présentant comme la porte : </w:t>
      </w:r>
      <w:r w:rsidR="0024075F" w:rsidRPr="006140B6">
        <w:rPr>
          <w:rFonts w:ascii="Garamond" w:eastAsia="Times New Roman" w:hAnsi="Garamond" w:cs="Times New Roman"/>
          <w:b/>
          <w:bCs/>
          <w:sz w:val="32"/>
          <w:szCs w:val="32"/>
          <w:lang w:eastAsia="fr-FR"/>
        </w:rPr>
        <w:t>il est le lieu où il nous sera possible de vivre en paix, de vivre de Sa Paix</w:t>
      </w:r>
      <w:r w:rsidR="0024075F">
        <w:rPr>
          <w:rFonts w:ascii="Garamond" w:eastAsia="Times New Roman" w:hAnsi="Garamond" w:cs="Times New Roman"/>
          <w:sz w:val="32"/>
          <w:szCs w:val="32"/>
          <w:lang w:eastAsia="fr-FR"/>
        </w:rPr>
        <w:t>.</w:t>
      </w:r>
    </w:p>
    <w:p w14:paraId="12AA884F" w14:textId="04692203" w:rsidR="0024075F" w:rsidRPr="0024075F" w:rsidRDefault="0024075F" w:rsidP="0024075F">
      <w:pPr>
        <w:pStyle w:val="Titre2"/>
        <w:rPr>
          <w:rFonts w:ascii="Garamond" w:hAnsi="Garamond"/>
          <w:sz w:val="32"/>
          <w:szCs w:val="32"/>
        </w:rPr>
      </w:pPr>
      <w:r w:rsidRPr="0024075F">
        <w:rPr>
          <w:rFonts w:ascii="Garamond" w:hAnsi="Garamond" w:cs="Times New Roman"/>
          <w:sz w:val="32"/>
          <w:szCs w:val="32"/>
        </w:rPr>
        <w:t>2</w:t>
      </w:r>
      <w:r w:rsidRPr="0024075F">
        <w:rPr>
          <w:rFonts w:ascii="Garamond" w:hAnsi="Garamond"/>
          <w:sz w:val="32"/>
          <w:szCs w:val="32"/>
        </w:rPr>
        <w:t>) La Porte : l</w:t>
      </w:r>
      <w:r>
        <w:rPr>
          <w:rFonts w:ascii="Garamond" w:hAnsi="Garamond"/>
          <w:sz w:val="32"/>
          <w:szCs w:val="32"/>
        </w:rPr>
        <w:t>a vie</w:t>
      </w:r>
    </w:p>
    <w:p w14:paraId="4A021408" w14:textId="5BAF71A5" w:rsidR="0024075F" w:rsidRDefault="0024075F" w:rsidP="00320E95">
      <w:pPr>
        <w:spacing w:after="12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Pr="0024075F">
        <w:rPr>
          <w:rFonts w:ascii="Garamond" w:eastAsia="Times New Roman" w:hAnsi="Garamond" w:cs="Times New Roman"/>
          <w:b/>
          <w:bCs/>
          <w:sz w:val="32"/>
          <w:szCs w:val="32"/>
          <w:lang w:eastAsia="fr-FR"/>
        </w:rPr>
        <w:t>Mais ce n’est pas que cela. Ce lieu de paix est aussi un lieu de vie.</w:t>
      </w:r>
      <w:r>
        <w:rPr>
          <w:rFonts w:ascii="Garamond" w:eastAsia="Times New Roman" w:hAnsi="Garamond" w:cs="Times New Roman"/>
          <w:sz w:val="32"/>
          <w:szCs w:val="32"/>
          <w:lang w:eastAsia="fr-FR"/>
        </w:rPr>
        <w:t xml:space="preserve"> Ce n’est pas une prison où nous resterions </w:t>
      </w:r>
      <w:r w:rsidRPr="0024075F">
        <w:rPr>
          <w:rFonts w:ascii="Garamond" w:eastAsia="Times New Roman" w:hAnsi="Garamond" w:cs="Times New Roman"/>
          <w:i/>
          <w:iCs/>
          <w:sz w:val="32"/>
          <w:szCs w:val="32"/>
          <w:lang w:eastAsia="fr-FR"/>
        </w:rPr>
        <w:t>ad vita</w:t>
      </w:r>
      <w:r w:rsidR="008C5427">
        <w:rPr>
          <w:rFonts w:ascii="Garamond" w:eastAsia="Times New Roman" w:hAnsi="Garamond" w:cs="Times New Roman"/>
          <w:i/>
          <w:iCs/>
          <w:sz w:val="32"/>
          <w:szCs w:val="32"/>
          <w:lang w:eastAsia="fr-FR"/>
        </w:rPr>
        <w:t>m</w:t>
      </w:r>
      <w:r w:rsidRPr="0024075F">
        <w:rPr>
          <w:rFonts w:ascii="Garamond" w:eastAsia="Times New Roman" w:hAnsi="Garamond" w:cs="Times New Roman"/>
          <w:i/>
          <w:iCs/>
          <w:sz w:val="32"/>
          <w:szCs w:val="32"/>
          <w:lang w:eastAsia="fr-FR"/>
        </w:rPr>
        <w:t xml:space="preserve"> </w:t>
      </w:r>
      <w:proofErr w:type="spellStart"/>
      <w:r w:rsidRPr="0024075F">
        <w:rPr>
          <w:rFonts w:ascii="Garamond" w:eastAsia="Times New Roman" w:hAnsi="Garamond" w:cs="Times New Roman"/>
          <w:i/>
          <w:iCs/>
          <w:sz w:val="32"/>
          <w:szCs w:val="32"/>
          <w:lang w:eastAsia="fr-FR"/>
        </w:rPr>
        <w:t>eternam</w:t>
      </w:r>
      <w:proofErr w:type="spellEnd"/>
      <w:r>
        <w:rPr>
          <w:rFonts w:ascii="Garamond" w:eastAsia="Times New Roman" w:hAnsi="Garamond" w:cs="Times New Roman"/>
          <w:sz w:val="32"/>
          <w:szCs w:val="32"/>
          <w:lang w:eastAsia="fr-FR"/>
        </w:rPr>
        <w:t xml:space="preserve"> loin de la fureur du monde et du bruit des bottes. Jésus le dit : « </w:t>
      </w:r>
      <w:r w:rsidRPr="0024075F">
        <w:rPr>
          <w:rFonts w:ascii="Garamond" w:eastAsia="Times New Roman" w:hAnsi="Garamond" w:cs="Times New Roman"/>
          <w:i/>
          <w:iCs/>
          <w:sz w:val="32"/>
          <w:szCs w:val="32"/>
          <w:lang w:eastAsia="fr-FR"/>
        </w:rPr>
        <w:t xml:space="preserve">Je suis la porte. Si quelqu’un entre par moi, il sera sauvé ; </w:t>
      </w:r>
      <w:r w:rsidRPr="0024075F">
        <w:rPr>
          <w:rFonts w:ascii="Garamond" w:eastAsia="Times New Roman" w:hAnsi="Garamond" w:cs="Times New Roman"/>
          <w:b/>
          <w:bCs/>
          <w:i/>
          <w:iCs/>
          <w:sz w:val="32"/>
          <w:szCs w:val="32"/>
          <w:lang w:eastAsia="fr-FR"/>
        </w:rPr>
        <w:t>il entrera et il sortira</w:t>
      </w:r>
      <w:r>
        <w:rPr>
          <w:rFonts w:ascii="Garamond" w:eastAsia="Times New Roman" w:hAnsi="Garamond" w:cs="Times New Roman"/>
          <w:sz w:val="32"/>
          <w:szCs w:val="32"/>
          <w:lang w:eastAsia="fr-FR"/>
        </w:rPr>
        <w:t> ». Il entrera et il sortira... Le repos dans l’enclos, auprès du Christ, est un lieu de ressourcement, de renforcement non pas musculaire mais spirituel. C’est un lieu où le repos permet de retourner dans le monde pour y faire retentir en paroles et en actes l’amour de Dieu pour le monde, pour annoncer en paroles et en actes la bonne nouvelle de Jésus-Christ. Ce repos nous permettra d’oser la confiance, le pardon, la solidarité et la fraternité.</w:t>
      </w:r>
    </w:p>
    <w:p w14:paraId="538A6242" w14:textId="78E6A14C" w:rsidR="0024075F" w:rsidRPr="0024075F" w:rsidRDefault="006140B6" w:rsidP="00320E95">
      <w:pPr>
        <w:spacing w:after="120" w:line="240" w:lineRule="auto"/>
        <w:jc w:val="both"/>
        <w:rPr>
          <w:rFonts w:ascii="Garamond" w:eastAsia="Times New Roman" w:hAnsi="Garamond" w:cs="Times New Roman"/>
          <w:b/>
          <w:bCs/>
          <w:sz w:val="32"/>
          <w:szCs w:val="32"/>
          <w:lang w:eastAsia="fr-FR"/>
        </w:rPr>
      </w:pPr>
      <w:r>
        <w:rPr>
          <w:rFonts w:ascii="Garamond" w:eastAsia="Times New Roman" w:hAnsi="Garamond" w:cs="Times New Roman"/>
          <w:b/>
          <w:bCs/>
          <w:sz w:val="32"/>
          <w:szCs w:val="32"/>
          <w:lang w:eastAsia="fr-FR"/>
        </w:rPr>
        <w:br w:type="column"/>
      </w:r>
      <w:r w:rsidR="0024075F" w:rsidRPr="0024075F">
        <w:rPr>
          <w:rFonts w:ascii="Garamond" w:eastAsia="Times New Roman" w:hAnsi="Garamond" w:cs="Times New Roman"/>
          <w:b/>
          <w:bCs/>
          <w:sz w:val="32"/>
          <w:szCs w:val="32"/>
          <w:lang w:eastAsia="fr-FR"/>
        </w:rPr>
        <w:t>3) La Porte : la vie éternelle</w:t>
      </w:r>
    </w:p>
    <w:p w14:paraId="2E3EFFD3" w14:textId="5BCC45B6" w:rsidR="0024075F" w:rsidRPr="0024075F" w:rsidRDefault="0024075F" w:rsidP="00320E95">
      <w:pPr>
        <w:spacing w:after="12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Jésus est la porte. Il nous fait accéder à une vie épanouie, à un repos permettant d’annoncer et de témoigner de la grâce de Dieu. </w:t>
      </w:r>
      <w:r w:rsidRPr="006140B6">
        <w:rPr>
          <w:rFonts w:ascii="Garamond" w:eastAsia="Times New Roman" w:hAnsi="Garamond" w:cs="Times New Roman"/>
          <w:b/>
          <w:bCs/>
          <w:sz w:val="32"/>
          <w:szCs w:val="32"/>
          <w:lang w:eastAsia="fr-FR"/>
        </w:rPr>
        <w:t>Jésus est la porte, cela signifie aussi qu’il nous permet d’accéder à la vie éternelle </w:t>
      </w:r>
      <w:r>
        <w:rPr>
          <w:rFonts w:ascii="Garamond" w:eastAsia="Times New Roman" w:hAnsi="Garamond" w:cs="Times New Roman"/>
          <w:sz w:val="32"/>
          <w:szCs w:val="32"/>
          <w:lang w:eastAsia="fr-FR"/>
        </w:rPr>
        <w:t>: « </w:t>
      </w:r>
      <w:r w:rsidRPr="0024075F">
        <w:rPr>
          <w:rFonts w:ascii="Garamond" w:eastAsia="Times New Roman" w:hAnsi="Garamond" w:cs="Times New Roman"/>
          <w:i/>
          <w:iCs/>
          <w:sz w:val="32"/>
          <w:szCs w:val="32"/>
          <w:lang w:eastAsia="fr-FR"/>
        </w:rPr>
        <w:t>Si quelqu’un entre par moi, il sera sauvé</w:t>
      </w:r>
      <w:r>
        <w:rPr>
          <w:rFonts w:ascii="Garamond" w:eastAsia="Times New Roman" w:hAnsi="Garamond" w:cs="Times New Roman"/>
          <w:sz w:val="32"/>
          <w:szCs w:val="32"/>
          <w:lang w:eastAsia="fr-FR"/>
        </w:rPr>
        <w:t xml:space="preserve"> ». Cela signifie que le salut dont parle l’Église n’est pas une autre vie après la mort. C’est surtout une autre vie pendant la vie ! Une autre vie qui commence avec la rencontre avec le Christ, qui débute lorsqu’un homme se saisit de la poignée de porte, l’abaisse et décide d’entrer. </w:t>
      </w:r>
    </w:p>
    <w:p w14:paraId="69E87755" w14:textId="55F3DC24" w:rsidR="003828C5" w:rsidRPr="00320E95" w:rsidRDefault="00320E95" w:rsidP="00320E95">
      <w:pPr>
        <w:spacing w:after="120" w:line="240" w:lineRule="auto"/>
        <w:ind w:firstLine="708"/>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Alors</w:t>
      </w:r>
      <w:r>
        <w:rPr>
          <w:rFonts w:ascii="Garamond" w:eastAsia="Times New Roman" w:hAnsi="Garamond" w:cs="Times New Roman"/>
          <w:sz w:val="32"/>
          <w:szCs w:val="32"/>
          <w:lang w:eastAsia="fr-FR"/>
        </w:rPr>
        <w:t>,</w:t>
      </w:r>
      <w:r w:rsidRPr="004015B2">
        <w:rPr>
          <w:rFonts w:ascii="Garamond" w:eastAsia="Times New Roman" w:hAnsi="Garamond" w:cs="Times New Roman"/>
          <w:sz w:val="32"/>
          <w:szCs w:val="32"/>
          <w:lang w:eastAsia="fr-FR"/>
        </w:rPr>
        <w:t xml:space="preserve"> prenons la </w:t>
      </w:r>
      <w:r>
        <w:rPr>
          <w:rFonts w:ascii="Garamond" w:eastAsia="Times New Roman" w:hAnsi="Garamond" w:cs="Times New Roman"/>
          <w:sz w:val="32"/>
          <w:szCs w:val="32"/>
          <w:lang w:eastAsia="fr-FR"/>
        </w:rPr>
        <w:t>P</w:t>
      </w:r>
      <w:r w:rsidRPr="004015B2">
        <w:rPr>
          <w:rFonts w:ascii="Garamond" w:eastAsia="Times New Roman" w:hAnsi="Garamond" w:cs="Times New Roman"/>
          <w:sz w:val="32"/>
          <w:szCs w:val="32"/>
          <w:lang w:eastAsia="fr-FR"/>
        </w:rPr>
        <w:t>orte</w:t>
      </w:r>
      <w:r>
        <w:rPr>
          <w:rFonts w:ascii="Garamond" w:eastAsia="Times New Roman" w:hAnsi="Garamond" w:cs="Times New Roman"/>
          <w:sz w:val="32"/>
          <w:szCs w:val="32"/>
          <w:lang w:eastAsia="fr-FR"/>
        </w:rPr>
        <w:t xml:space="preserve">, comme on dit, prenons le Christ. Il nous donnera </w:t>
      </w:r>
      <w:r w:rsidR="0024075F">
        <w:rPr>
          <w:rFonts w:ascii="Garamond" w:eastAsia="Times New Roman" w:hAnsi="Garamond" w:cs="Times New Roman"/>
          <w:sz w:val="32"/>
          <w:szCs w:val="32"/>
          <w:lang w:eastAsia="fr-FR"/>
        </w:rPr>
        <w:t>son repos et la force d’incarner son amour, sa grâce et sa joie</w:t>
      </w:r>
      <w:r w:rsidRPr="004015B2">
        <w:rPr>
          <w:rFonts w:ascii="Garamond" w:eastAsia="Times New Roman" w:hAnsi="Garamond" w:cs="Times New Roman"/>
          <w:sz w:val="32"/>
          <w:szCs w:val="32"/>
          <w:lang w:eastAsia="fr-FR"/>
        </w:rPr>
        <w:t>. Amen.</w:t>
      </w:r>
    </w:p>
    <w:sectPr w:rsidR="003828C5" w:rsidRPr="00320E95" w:rsidSect="00320E95">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C5"/>
    <w:rsid w:val="00154165"/>
    <w:rsid w:val="0024075F"/>
    <w:rsid w:val="00320E95"/>
    <w:rsid w:val="003828C5"/>
    <w:rsid w:val="006140B6"/>
    <w:rsid w:val="008C5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AC0B"/>
  <w15:chartTrackingRefBased/>
  <w15:docId w15:val="{00E5DC4F-8804-45AA-A7CF-E538E60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20E95"/>
    <w:pPr>
      <w:keepNext/>
      <w:keepLines/>
      <w:spacing w:before="120" w:after="120" w:line="240" w:lineRule="auto"/>
      <w:outlineLvl w:val="1"/>
    </w:pPr>
    <w:rPr>
      <w:rFonts w:asciiTheme="majorHAnsi" w:eastAsia="Times New Roman" w:hAnsiTheme="majorHAnsi" w:cstheme="majorBidi"/>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20E95"/>
    <w:rPr>
      <w:rFonts w:asciiTheme="majorHAnsi" w:eastAsia="Times New Roman" w:hAnsiTheme="majorHAnsi" w:cstheme="majorBidi"/>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634</Words>
  <Characters>3488</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2023-03-22T16:11:00Z</dcterms:created>
  <dcterms:modified xsi:type="dcterms:W3CDTF">2023-04-25T15:24:00Z</dcterms:modified>
</cp:coreProperties>
</file>