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10B3" w14:textId="23124C5C" w:rsidR="004E1600" w:rsidRPr="004E1600" w:rsidRDefault="004E1600" w:rsidP="00B678A7">
      <w:pPr>
        <w:rPr>
          <w:rFonts w:ascii="Garamond" w:hAnsi="Garamond"/>
          <w:b/>
          <w:bCs/>
          <w:sz w:val="32"/>
          <w:szCs w:val="32"/>
        </w:rPr>
      </w:pPr>
      <w:r w:rsidRPr="004E1600">
        <w:rPr>
          <w:rFonts w:ascii="Garamond" w:hAnsi="Garamond"/>
          <w:b/>
          <w:bCs/>
          <w:sz w:val="32"/>
          <w:szCs w:val="32"/>
        </w:rPr>
        <w:t>Prédication du 25 décembre 2022</w:t>
      </w:r>
    </w:p>
    <w:p w14:paraId="74D031CD" w14:textId="29A8ECCB" w:rsidR="008E6E3C" w:rsidRPr="00B678A7" w:rsidRDefault="004E1600" w:rsidP="004E1600">
      <w:pPr>
        <w:ind w:firstLine="708"/>
        <w:jc w:val="both"/>
        <w:rPr>
          <w:rFonts w:ascii="Garamond" w:hAnsi="Garamond"/>
          <w:sz w:val="28"/>
          <w:szCs w:val="28"/>
        </w:rPr>
      </w:pPr>
      <w:r>
        <w:rPr>
          <w:rFonts w:ascii="Garamond" w:hAnsi="Garamond"/>
          <w:sz w:val="28"/>
          <w:szCs w:val="28"/>
        </w:rPr>
        <w:t xml:space="preserve">Le texte proposé à notre méditation ce matin se trouve dans l’Évangile de </w:t>
      </w:r>
      <w:r w:rsidR="00B678A7" w:rsidRPr="00B678A7">
        <w:rPr>
          <w:rFonts w:ascii="Garamond" w:hAnsi="Garamond"/>
          <w:sz w:val="28"/>
          <w:szCs w:val="28"/>
        </w:rPr>
        <w:t>Jean</w:t>
      </w:r>
      <w:r>
        <w:rPr>
          <w:rFonts w:ascii="Garamond" w:hAnsi="Garamond"/>
          <w:sz w:val="28"/>
          <w:szCs w:val="28"/>
        </w:rPr>
        <w:t>, chapitre 1, versets</w:t>
      </w:r>
      <w:r w:rsidR="00B678A7" w:rsidRPr="00B678A7">
        <w:rPr>
          <w:rFonts w:ascii="Garamond" w:hAnsi="Garamond"/>
          <w:sz w:val="28"/>
          <w:szCs w:val="28"/>
        </w:rPr>
        <w:t xml:space="preserve"> 1</w:t>
      </w:r>
      <w:r>
        <w:rPr>
          <w:rFonts w:ascii="Garamond" w:hAnsi="Garamond"/>
          <w:sz w:val="28"/>
          <w:szCs w:val="28"/>
        </w:rPr>
        <w:t xml:space="preserve"> à </w:t>
      </w:r>
      <w:r w:rsidR="00B678A7" w:rsidRPr="00B678A7">
        <w:rPr>
          <w:rFonts w:ascii="Garamond" w:hAnsi="Garamond"/>
          <w:sz w:val="28"/>
          <w:szCs w:val="28"/>
        </w:rPr>
        <w:t>18</w:t>
      </w:r>
      <w:r>
        <w:rPr>
          <w:rFonts w:ascii="Garamond" w:hAnsi="Garamond"/>
          <w:sz w:val="28"/>
          <w:szCs w:val="28"/>
        </w:rPr>
        <w:t xml:space="preserve">. </w:t>
      </w:r>
    </w:p>
    <w:p w14:paraId="41F5F245" w14:textId="77777777" w:rsidR="004E1600" w:rsidRDefault="00B678A7" w:rsidP="00B678A7">
      <w:pPr>
        <w:pStyle w:val="verse"/>
        <w:spacing w:before="0" w:beforeAutospacing="0" w:after="0" w:afterAutospacing="0"/>
        <w:ind w:firstLine="708"/>
        <w:jc w:val="both"/>
        <w:rPr>
          <w:rFonts w:ascii="Garamond" w:hAnsi="Garamond"/>
          <w:color w:val="000000" w:themeColor="text1"/>
          <w:sz w:val="28"/>
          <w:szCs w:val="28"/>
        </w:rPr>
      </w:pPr>
      <w:r w:rsidRPr="00B678A7">
        <w:rPr>
          <w:rFonts w:ascii="Garamond" w:hAnsi="Garamond"/>
          <w:color w:val="000000" w:themeColor="text1"/>
          <w:sz w:val="28"/>
          <w:szCs w:val="28"/>
        </w:rPr>
        <w:t>« </w:t>
      </w:r>
      <w:r w:rsidRPr="00B678A7">
        <w:rPr>
          <w:rStyle w:val="text"/>
          <w:rFonts w:ascii="Garamond" w:hAnsi="Garamond"/>
          <w:color w:val="000000" w:themeColor="text1"/>
          <w:sz w:val="28"/>
          <w:szCs w:val="28"/>
        </w:rPr>
        <w:t xml:space="preserve">Au commencement était la Parole, et la </w:t>
      </w:r>
      <w:r w:rsidRPr="004E1600">
        <w:rPr>
          <w:rStyle w:val="text"/>
          <w:rFonts w:ascii="Garamond" w:hAnsi="Garamond"/>
          <w:b/>
          <w:bCs/>
          <w:color w:val="000000" w:themeColor="text1"/>
          <w:sz w:val="28"/>
          <w:szCs w:val="28"/>
        </w:rPr>
        <w:t xml:space="preserve">Parole était avec Dieu, et </w:t>
      </w:r>
      <w:r w:rsidR="004E1600" w:rsidRPr="004E1600">
        <w:rPr>
          <w:rStyle w:val="text"/>
          <w:rFonts w:ascii="Garamond" w:hAnsi="Garamond"/>
          <w:b/>
          <w:bCs/>
          <w:color w:val="000000" w:themeColor="text1"/>
          <w:sz w:val="28"/>
          <w:szCs w:val="28"/>
        </w:rPr>
        <w:t xml:space="preserve">Dieu était </w:t>
      </w:r>
      <w:r w:rsidRPr="004E1600">
        <w:rPr>
          <w:rStyle w:val="text"/>
          <w:rFonts w:ascii="Garamond" w:hAnsi="Garamond"/>
          <w:b/>
          <w:bCs/>
          <w:color w:val="000000" w:themeColor="text1"/>
          <w:sz w:val="28"/>
          <w:szCs w:val="28"/>
        </w:rPr>
        <w:t>la Parole</w:t>
      </w:r>
      <w:r w:rsidRPr="00B678A7">
        <w:rPr>
          <w:rStyle w:val="text"/>
          <w:rFonts w:ascii="Garamond" w:hAnsi="Garamond"/>
          <w:color w:val="000000" w:themeColor="text1"/>
          <w:sz w:val="28"/>
          <w:szCs w:val="28"/>
        </w:rPr>
        <w:t>.</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2</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Elle était au commencement avec Dieu.</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3 </w:t>
      </w:r>
      <w:r w:rsidRPr="00B678A7">
        <w:rPr>
          <w:rStyle w:val="text"/>
          <w:rFonts w:ascii="Garamond" w:hAnsi="Garamond"/>
          <w:color w:val="000000" w:themeColor="text1"/>
          <w:sz w:val="28"/>
          <w:szCs w:val="28"/>
        </w:rPr>
        <w:t xml:space="preserve">Toutes choses ont été faites par elle, et </w:t>
      </w:r>
      <w:r w:rsidR="004E1600" w:rsidRPr="00B678A7">
        <w:rPr>
          <w:rStyle w:val="text"/>
          <w:rFonts w:ascii="Garamond" w:hAnsi="Garamond"/>
          <w:color w:val="000000" w:themeColor="text1"/>
          <w:sz w:val="28"/>
          <w:szCs w:val="28"/>
        </w:rPr>
        <w:t xml:space="preserve">sans elle </w:t>
      </w:r>
      <w:r w:rsidRPr="00B678A7">
        <w:rPr>
          <w:rStyle w:val="text"/>
          <w:rFonts w:ascii="Garamond" w:hAnsi="Garamond"/>
          <w:color w:val="000000" w:themeColor="text1"/>
          <w:sz w:val="28"/>
          <w:szCs w:val="28"/>
        </w:rPr>
        <w:t xml:space="preserve">rien de ce qui </w:t>
      </w:r>
      <w:r w:rsidR="004E1600">
        <w:rPr>
          <w:rStyle w:val="text"/>
          <w:rFonts w:ascii="Garamond" w:hAnsi="Garamond"/>
          <w:color w:val="000000" w:themeColor="text1"/>
          <w:sz w:val="28"/>
          <w:szCs w:val="28"/>
        </w:rPr>
        <w:t>existe</w:t>
      </w:r>
      <w:r w:rsidRPr="00B678A7">
        <w:rPr>
          <w:rStyle w:val="text"/>
          <w:rFonts w:ascii="Garamond" w:hAnsi="Garamond"/>
          <w:color w:val="000000" w:themeColor="text1"/>
          <w:sz w:val="28"/>
          <w:szCs w:val="28"/>
        </w:rPr>
        <w:t xml:space="preserve"> n’a</w:t>
      </w:r>
      <w:r w:rsidR="004E1600">
        <w:rPr>
          <w:rStyle w:val="text"/>
          <w:rFonts w:ascii="Garamond" w:hAnsi="Garamond"/>
          <w:color w:val="000000" w:themeColor="text1"/>
          <w:sz w:val="28"/>
          <w:szCs w:val="28"/>
        </w:rPr>
        <w:t>urait existé</w:t>
      </w:r>
      <w:r w:rsidRPr="00B678A7">
        <w:rPr>
          <w:rStyle w:val="text"/>
          <w:rFonts w:ascii="Garamond" w:hAnsi="Garamond"/>
          <w:color w:val="000000" w:themeColor="text1"/>
          <w:sz w:val="28"/>
          <w:szCs w:val="28"/>
        </w:rPr>
        <w:t>.</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4</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En elle était la vie, et la vie était la lumière des hommes.</w:t>
      </w:r>
      <w:r w:rsidRPr="00B678A7">
        <w:rPr>
          <w:rFonts w:ascii="Garamond" w:hAnsi="Garamond"/>
          <w:color w:val="000000" w:themeColor="text1"/>
          <w:sz w:val="28"/>
          <w:szCs w:val="28"/>
        </w:rPr>
        <w:t xml:space="preserve"> </w:t>
      </w:r>
    </w:p>
    <w:p w14:paraId="6483CDE0" w14:textId="77777777" w:rsidR="004E1600" w:rsidRDefault="00B678A7" w:rsidP="00B678A7">
      <w:pPr>
        <w:pStyle w:val="verse"/>
        <w:spacing w:before="0" w:beforeAutospacing="0" w:after="0" w:afterAutospacing="0"/>
        <w:ind w:firstLine="708"/>
        <w:jc w:val="both"/>
        <w:rPr>
          <w:rFonts w:ascii="Garamond" w:hAnsi="Garamond"/>
          <w:color w:val="000000" w:themeColor="text1"/>
          <w:sz w:val="28"/>
          <w:szCs w:val="28"/>
        </w:rPr>
      </w:pPr>
      <w:r w:rsidRPr="00B678A7">
        <w:rPr>
          <w:rStyle w:val="text"/>
          <w:rFonts w:ascii="Garamond" w:hAnsi="Garamond"/>
          <w:color w:val="000000" w:themeColor="text1"/>
          <w:sz w:val="28"/>
          <w:szCs w:val="28"/>
          <w:vertAlign w:val="subscript"/>
        </w:rPr>
        <w:t>5</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La lumière luit dans les ténèbres, et les ténèbres ne l’ont point reçue.</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6</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Il y eut un homme envoyé de Dieu : son nom était Jean.</w:t>
      </w:r>
      <w:r w:rsidRPr="00B678A7">
        <w:rPr>
          <w:rFonts w:ascii="Garamond" w:hAnsi="Garamond"/>
          <w:color w:val="000000" w:themeColor="text1"/>
          <w:sz w:val="28"/>
          <w:szCs w:val="28"/>
        </w:rPr>
        <w:t xml:space="preserve"> </w:t>
      </w:r>
      <w:r w:rsidRPr="00B678A7">
        <w:rPr>
          <w:rStyle w:val="text"/>
          <w:rFonts w:ascii="Garamond" w:hAnsi="Garamond"/>
          <w:b/>
          <w:bCs/>
          <w:color w:val="000000" w:themeColor="text1"/>
          <w:sz w:val="28"/>
          <w:szCs w:val="28"/>
          <w:vertAlign w:val="subscript"/>
        </w:rPr>
        <w:t>7 </w:t>
      </w:r>
      <w:r w:rsidRPr="00B678A7">
        <w:rPr>
          <w:rStyle w:val="text"/>
          <w:rFonts w:ascii="Garamond" w:hAnsi="Garamond"/>
          <w:color w:val="000000" w:themeColor="text1"/>
          <w:sz w:val="28"/>
          <w:szCs w:val="28"/>
        </w:rPr>
        <w:t xml:space="preserve">Il vint pour </w:t>
      </w:r>
      <w:r w:rsidR="004E1600">
        <w:rPr>
          <w:rStyle w:val="text"/>
          <w:rFonts w:ascii="Garamond" w:hAnsi="Garamond"/>
          <w:color w:val="000000" w:themeColor="text1"/>
          <w:sz w:val="28"/>
          <w:szCs w:val="28"/>
        </w:rPr>
        <w:t>un</w:t>
      </w:r>
      <w:r w:rsidRPr="00B678A7">
        <w:rPr>
          <w:rStyle w:val="text"/>
          <w:rFonts w:ascii="Garamond" w:hAnsi="Garamond"/>
          <w:color w:val="000000" w:themeColor="text1"/>
          <w:sz w:val="28"/>
          <w:szCs w:val="28"/>
        </w:rPr>
        <w:t xml:space="preserve"> témoi</w:t>
      </w:r>
      <w:r w:rsidR="004E1600">
        <w:rPr>
          <w:rStyle w:val="text"/>
          <w:rFonts w:ascii="Garamond" w:hAnsi="Garamond"/>
          <w:color w:val="000000" w:themeColor="text1"/>
          <w:sz w:val="28"/>
          <w:szCs w:val="28"/>
        </w:rPr>
        <w:t>gnage</w:t>
      </w:r>
      <w:r w:rsidRPr="00B678A7">
        <w:rPr>
          <w:rStyle w:val="text"/>
          <w:rFonts w:ascii="Garamond" w:hAnsi="Garamond"/>
          <w:color w:val="000000" w:themeColor="text1"/>
          <w:sz w:val="28"/>
          <w:szCs w:val="28"/>
        </w:rPr>
        <w:t xml:space="preserve">, </w:t>
      </w:r>
      <w:r w:rsidR="004E1600">
        <w:rPr>
          <w:rStyle w:val="text"/>
          <w:rFonts w:ascii="Garamond" w:hAnsi="Garamond"/>
          <w:color w:val="000000" w:themeColor="text1"/>
          <w:sz w:val="28"/>
          <w:szCs w:val="28"/>
        </w:rPr>
        <w:t>afin de témoigner de</w:t>
      </w:r>
      <w:r w:rsidRPr="00B678A7">
        <w:rPr>
          <w:rStyle w:val="text"/>
          <w:rFonts w:ascii="Garamond" w:hAnsi="Garamond"/>
          <w:color w:val="000000" w:themeColor="text1"/>
          <w:sz w:val="28"/>
          <w:szCs w:val="28"/>
        </w:rPr>
        <w:t xml:space="preserve"> la lumière, afin que tous </w:t>
      </w:r>
      <w:r w:rsidR="004E1600">
        <w:rPr>
          <w:rStyle w:val="text"/>
          <w:rFonts w:ascii="Garamond" w:hAnsi="Garamond"/>
          <w:color w:val="000000" w:themeColor="text1"/>
          <w:sz w:val="28"/>
          <w:szCs w:val="28"/>
        </w:rPr>
        <w:t>croient</w:t>
      </w:r>
      <w:r w:rsidRPr="00B678A7">
        <w:rPr>
          <w:rStyle w:val="text"/>
          <w:rFonts w:ascii="Garamond" w:hAnsi="Garamond"/>
          <w:color w:val="000000" w:themeColor="text1"/>
          <w:sz w:val="28"/>
          <w:szCs w:val="28"/>
        </w:rPr>
        <w:t xml:space="preserve"> par lui.</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8</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 xml:space="preserve">Il n’était pas la lumière, mais </w:t>
      </w:r>
      <w:r w:rsidR="004E1600">
        <w:rPr>
          <w:rStyle w:val="text"/>
          <w:rFonts w:ascii="Garamond" w:hAnsi="Garamond"/>
          <w:color w:val="000000" w:themeColor="text1"/>
          <w:sz w:val="28"/>
          <w:szCs w:val="28"/>
        </w:rPr>
        <w:t>(celui-ci existait) afin qu’il témoigne de</w:t>
      </w:r>
      <w:r w:rsidRPr="00B678A7">
        <w:rPr>
          <w:rStyle w:val="text"/>
          <w:rFonts w:ascii="Garamond" w:hAnsi="Garamond"/>
          <w:color w:val="000000" w:themeColor="text1"/>
          <w:sz w:val="28"/>
          <w:szCs w:val="28"/>
        </w:rPr>
        <w:t xml:space="preserve"> la lumière.</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9</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 xml:space="preserve">Cette lumière était la véritable qui </w:t>
      </w:r>
      <w:r w:rsidR="004E1600" w:rsidRPr="00B678A7">
        <w:rPr>
          <w:rStyle w:val="text"/>
          <w:rFonts w:ascii="Garamond" w:hAnsi="Garamond"/>
          <w:color w:val="000000" w:themeColor="text1"/>
          <w:sz w:val="28"/>
          <w:szCs w:val="28"/>
        </w:rPr>
        <w:t xml:space="preserve">éclaire tout homme </w:t>
      </w:r>
      <w:r w:rsidRPr="00B678A7">
        <w:rPr>
          <w:rStyle w:val="text"/>
          <w:rFonts w:ascii="Garamond" w:hAnsi="Garamond"/>
          <w:color w:val="000000" w:themeColor="text1"/>
          <w:sz w:val="28"/>
          <w:szCs w:val="28"/>
        </w:rPr>
        <w:t>en venant dans le monde.</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10</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Elle était dans le monde, et le monde a été fait par elle, et le monde ne l’a point connue.</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11 </w:t>
      </w:r>
      <w:r w:rsidRPr="00B678A7">
        <w:rPr>
          <w:rStyle w:val="text"/>
          <w:rFonts w:ascii="Garamond" w:hAnsi="Garamond"/>
          <w:color w:val="000000" w:themeColor="text1"/>
          <w:sz w:val="28"/>
          <w:szCs w:val="28"/>
        </w:rPr>
        <w:t>Elle est venue chez les siens, et les siens ne l’ont point reçue.</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12</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 xml:space="preserve">Mais à tous ceux qui l’ont reçue, </w:t>
      </w:r>
      <w:r w:rsidR="004E1600" w:rsidRPr="00B678A7">
        <w:rPr>
          <w:rStyle w:val="text"/>
          <w:rFonts w:ascii="Garamond" w:hAnsi="Garamond"/>
          <w:color w:val="000000" w:themeColor="text1"/>
          <w:sz w:val="28"/>
          <w:szCs w:val="28"/>
        </w:rPr>
        <w:t>elle a donné le pouvoir de devenir enfants de Dieu</w:t>
      </w:r>
      <w:r w:rsidR="004E1600">
        <w:rPr>
          <w:rStyle w:val="text"/>
          <w:rFonts w:ascii="Garamond" w:hAnsi="Garamond"/>
          <w:color w:val="000000" w:themeColor="text1"/>
          <w:sz w:val="28"/>
          <w:szCs w:val="28"/>
        </w:rPr>
        <w:t>,</w:t>
      </w:r>
      <w:r w:rsidR="004E1600" w:rsidRPr="00B678A7">
        <w:rPr>
          <w:rStyle w:val="text"/>
          <w:rFonts w:ascii="Garamond" w:hAnsi="Garamond"/>
          <w:color w:val="000000" w:themeColor="text1"/>
          <w:sz w:val="28"/>
          <w:szCs w:val="28"/>
        </w:rPr>
        <w:t xml:space="preserve"> </w:t>
      </w:r>
      <w:r w:rsidR="004E1600">
        <w:rPr>
          <w:rStyle w:val="text"/>
          <w:rFonts w:ascii="Garamond" w:hAnsi="Garamond"/>
          <w:color w:val="000000" w:themeColor="text1"/>
          <w:sz w:val="28"/>
          <w:szCs w:val="28"/>
        </w:rPr>
        <w:t>pour</w:t>
      </w:r>
      <w:r w:rsidRPr="00B678A7">
        <w:rPr>
          <w:rStyle w:val="text"/>
          <w:rFonts w:ascii="Garamond" w:hAnsi="Garamond"/>
          <w:color w:val="000000" w:themeColor="text1"/>
          <w:sz w:val="28"/>
          <w:szCs w:val="28"/>
        </w:rPr>
        <w:t xml:space="preserve"> ceux qui croient en son nom,</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13</w:t>
      </w:r>
      <w:r w:rsidRPr="00B678A7">
        <w:rPr>
          <w:rStyle w:val="text"/>
          <w:rFonts w:ascii="Garamond" w:hAnsi="Garamond"/>
          <w:b/>
          <w:bCs/>
          <w:color w:val="000000" w:themeColor="text1"/>
          <w:sz w:val="28"/>
          <w:szCs w:val="28"/>
          <w:vertAlign w:val="superscript"/>
        </w:rPr>
        <w:t> </w:t>
      </w:r>
      <w:r w:rsidR="004E1600" w:rsidRPr="00B678A7">
        <w:rPr>
          <w:rStyle w:val="text"/>
          <w:rFonts w:ascii="Garamond" w:hAnsi="Garamond"/>
          <w:color w:val="000000" w:themeColor="text1"/>
          <w:sz w:val="28"/>
          <w:szCs w:val="28"/>
        </w:rPr>
        <w:t xml:space="preserve">lesquels sont nés </w:t>
      </w:r>
      <w:r w:rsidRPr="00B678A7">
        <w:rPr>
          <w:rStyle w:val="text"/>
          <w:rFonts w:ascii="Garamond" w:hAnsi="Garamond"/>
          <w:color w:val="000000" w:themeColor="text1"/>
          <w:sz w:val="28"/>
          <w:szCs w:val="28"/>
        </w:rPr>
        <w:t>non du sang, ni de la volonté de la chair, ni de la volonté de l’homme, mais de Dieu.</w:t>
      </w:r>
      <w:r w:rsidRPr="00B678A7">
        <w:rPr>
          <w:rFonts w:ascii="Garamond" w:hAnsi="Garamond"/>
          <w:color w:val="000000" w:themeColor="text1"/>
          <w:sz w:val="28"/>
          <w:szCs w:val="28"/>
        </w:rPr>
        <w:t xml:space="preserve"> </w:t>
      </w:r>
    </w:p>
    <w:p w14:paraId="0CCE506C" w14:textId="76179120" w:rsidR="00B678A7" w:rsidRDefault="00B678A7" w:rsidP="00B678A7">
      <w:pPr>
        <w:pStyle w:val="verse"/>
        <w:spacing w:before="0" w:beforeAutospacing="0" w:after="0" w:afterAutospacing="0"/>
        <w:ind w:firstLine="708"/>
        <w:jc w:val="both"/>
        <w:rPr>
          <w:rStyle w:val="text"/>
          <w:rFonts w:ascii="Garamond" w:hAnsi="Garamond"/>
          <w:color w:val="000000" w:themeColor="text1"/>
          <w:sz w:val="28"/>
          <w:szCs w:val="28"/>
        </w:rPr>
      </w:pPr>
      <w:r w:rsidRPr="00B678A7">
        <w:rPr>
          <w:rStyle w:val="text"/>
          <w:rFonts w:ascii="Garamond" w:hAnsi="Garamond"/>
          <w:color w:val="000000" w:themeColor="text1"/>
          <w:sz w:val="28"/>
          <w:szCs w:val="28"/>
          <w:vertAlign w:val="subscript"/>
        </w:rPr>
        <w:t>14</w:t>
      </w:r>
      <w:r w:rsidRPr="00B678A7">
        <w:rPr>
          <w:rStyle w:val="text"/>
          <w:rFonts w:ascii="Garamond" w:hAnsi="Garamond"/>
          <w:b/>
          <w:bCs/>
          <w:color w:val="000000" w:themeColor="text1"/>
          <w:sz w:val="28"/>
          <w:szCs w:val="28"/>
          <w:vertAlign w:val="superscript"/>
        </w:rPr>
        <w:t> </w:t>
      </w:r>
      <w:r w:rsidRPr="004E1600">
        <w:rPr>
          <w:rStyle w:val="text"/>
          <w:rFonts w:ascii="Garamond" w:hAnsi="Garamond"/>
          <w:b/>
          <w:bCs/>
          <w:color w:val="000000" w:themeColor="text1"/>
          <w:sz w:val="28"/>
          <w:szCs w:val="28"/>
        </w:rPr>
        <w:t>Et la parole a été faite chair, et elle a habité</w:t>
      </w:r>
      <w:r w:rsidR="004E1600" w:rsidRPr="004E1600">
        <w:rPr>
          <w:rStyle w:val="text"/>
          <w:rFonts w:ascii="Garamond" w:hAnsi="Garamond"/>
          <w:b/>
          <w:bCs/>
          <w:color w:val="000000" w:themeColor="text1"/>
          <w:sz w:val="28"/>
          <w:szCs w:val="28"/>
        </w:rPr>
        <w:t xml:space="preserve"> (planté sa tente)</w:t>
      </w:r>
      <w:r w:rsidRPr="004E1600">
        <w:rPr>
          <w:rStyle w:val="text"/>
          <w:rFonts w:ascii="Garamond" w:hAnsi="Garamond"/>
          <w:b/>
          <w:bCs/>
          <w:color w:val="000000" w:themeColor="text1"/>
          <w:sz w:val="28"/>
          <w:szCs w:val="28"/>
        </w:rPr>
        <w:t xml:space="preserve"> parmi nous, pleine de grâce et de vérité</w:t>
      </w:r>
      <w:r w:rsidR="004E1600">
        <w:rPr>
          <w:rStyle w:val="text"/>
          <w:rFonts w:ascii="Garamond" w:hAnsi="Garamond"/>
          <w:color w:val="000000" w:themeColor="text1"/>
          <w:sz w:val="28"/>
          <w:szCs w:val="28"/>
        </w:rPr>
        <w:t> </w:t>
      </w:r>
      <w:r w:rsidRPr="00B678A7">
        <w:rPr>
          <w:rStyle w:val="text"/>
          <w:rFonts w:ascii="Garamond" w:hAnsi="Garamond"/>
          <w:color w:val="000000" w:themeColor="text1"/>
          <w:sz w:val="28"/>
          <w:szCs w:val="28"/>
        </w:rPr>
        <w:t>; et nous avons contemplé sa gloire, une gloire comme la gloire du Fils unique venu du Père.</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15</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Jean témoigna</w:t>
      </w:r>
      <w:r w:rsidR="004E1600">
        <w:rPr>
          <w:rStyle w:val="text"/>
          <w:rFonts w:ascii="Garamond" w:hAnsi="Garamond"/>
          <w:color w:val="000000" w:themeColor="text1"/>
          <w:sz w:val="28"/>
          <w:szCs w:val="28"/>
        </w:rPr>
        <w:t xml:space="preserve"> à son sujet</w:t>
      </w:r>
      <w:r w:rsidRPr="00B678A7">
        <w:rPr>
          <w:rStyle w:val="text"/>
          <w:rFonts w:ascii="Garamond" w:hAnsi="Garamond"/>
          <w:color w:val="000000" w:themeColor="text1"/>
          <w:sz w:val="28"/>
          <w:szCs w:val="28"/>
        </w:rPr>
        <w:t xml:space="preserve">, et s’est écrié : </w:t>
      </w:r>
      <w:r w:rsidRPr="00B678A7">
        <w:rPr>
          <w:rStyle w:val="text"/>
          <w:rFonts w:ascii="Garamond" w:hAnsi="Garamond"/>
          <w:i/>
          <w:iCs/>
          <w:color w:val="000000" w:themeColor="text1"/>
          <w:sz w:val="28"/>
          <w:szCs w:val="28"/>
        </w:rPr>
        <w:t>C’est celui dont j’ai dit</w:t>
      </w:r>
      <w:r w:rsidRPr="00B678A7">
        <w:rPr>
          <w:rStyle w:val="text"/>
          <w:rFonts w:ascii="Garamond" w:hAnsi="Garamond"/>
          <w:color w:val="000000" w:themeColor="text1"/>
          <w:sz w:val="28"/>
          <w:szCs w:val="28"/>
        </w:rPr>
        <w:t xml:space="preserve"> : </w:t>
      </w:r>
      <w:r w:rsidRPr="004E1600">
        <w:rPr>
          <w:rStyle w:val="text"/>
          <w:rFonts w:ascii="Garamond" w:hAnsi="Garamond"/>
          <w:color w:val="000000" w:themeColor="text1"/>
          <w:sz w:val="28"/>
          <w:szCs w:val="28"/>
          <w:u w:val="single"/>
        </w:rPr>
        <w:t>Celui qui vient après moi m’a précédé, car il était avant moi</w:t>
      </w:r>
      <w:r w:rsidRPr="00B678A7">
        <w:rPr>
          <w:rStyle w:val="text"/>
          <w:rFonts w:ascii="Garamond" w:hAnsi="Garamond"/>
          <w:color w:val="000000" w:themeColor="text1"/>
          <w:sz w:val="28"/>
          <w:szCs w:val="28"/>
        </w:rPr>
        <w:t>.</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16</w:t>
      </w:r>
      <w:r w:rsidRPr="00B678A7">
        <w:rPr>
          <w:rStyle w:val="text"/>
          <w:rFonts w:ascii="Garamond" w:hAnsi="Garamond"/>
          <w:b/>
          <w:bCs/>
          <w:color w:val="000000" w:themeColor="text1"/>
          <w:sz w:val="28"/>
          <w:szCs w:val="28"/>
          <w:vertAlign w:val="superscript"/>
        </w:rPr>
        <w:t> </w:t>
      </w:r>
      <w:r w:rsidRPr="00B678A7">
        <w:rPr>
          <w:rStyle w:val="text"/>
          <w:rFonts w:ascii="Garamond" w:hAnsi="Garamond"/>
          <w:color w:val="000000" w:themeColor="text1"/>
          <w:sz w:val="28"/>
          <w:szCs w:val="28"/>
        </w:rPr>
        <w:t>Et nous avons tous reçu de sa plénitude, et grâce pour grâce ;</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17 </w:t>
      </w:r>
      <w:r w:rsidRPr="00B678A7">
        <w:rPr>
          <w:rStyle w:val="text"/>
          <w:rFonts w:ascii="Garamond" w:hAnsi="Garamond"/>
          <w:color w:val="000000" w:themeColor="text1"/>
          <w:sz w:val="28"/>
          <w:szCs w:val="28"/>
        </w:rPr>
        <w:t xml:space="preserve">car la loi a été donnée par </w:t>
      </w:r>
      <w:r w:rsidRPr="00B678A7">
        <w:rPr>
          <w:rStyle w:val="text"/>
          <w:rFonts w:ascii="Garamond" w:hAnsi="Garamond"/>
          <w:color w:val="000000" w:themeColor="text1"/>
          <w:sz w:val="28"/>
          <w:szCs w:val="28"/>
        </w:rPr>
        <w:t xml:space="preserve">Moïse, la grâce et la vérité sont </w:t>
      </w:r>
      <w:r w:rsidR="004E1600">
        <w:rPr>
          <w:rStyle w:val="text"/>
          <w:rFonts w:ascii="Garamond" w:hAnsi="Garamond"/>
          <w:color w:val="000000" w:themeColor="text1"/>
          <w:sz w:val="28"/>
          <w:szCs w:val="28"/>
        </w:rPr>
        <w:t>ad</w:t>
      </w:r>
      <w:r w:rsidRPr="00B678A7">
        <w:rPr>
          <w:rStyle w:val="text"/>
          <w:rFonts w:ascii="Garamond" w:hAnsi="Garamond"/>
          <w:color w:val="000000" w:themeColor="text1"/>
          <w:sz w:val="28"/>
          <w:szCs w:val="28"/>
        </w:rPr>
        <w:t>venues par Jésus Christ.</w:t>
      </w:r>
      <w:r w:rsidRPr="00B678A7">
        <w:rPr>
          <w:rFonts w:ascii="Garamond" w:hAnsi="Garamond"/>
          <w:color w:val="000000" w:themeColor="text1"/>
          <w:sz w:val="28"/>
          <w:szCs w:val="28"/>
        </w:rPr>
        <w:t xml:space="preserve"> </w:t>
      </w:r>
      <w:r w:rsidRPr="00B678A7">
        <w:rPr>
          <w:rStyle w:val="text"/>
          <w:rFonts w:ascii="Garamond" w:hAnsi="Garamond"/>
          <w:color w:val="000000" w:themeColor="text1"/>
          <w:sz w:val="28"/>
          <w:szCs w:val="28"/>
          <w:vertAlign w:val="subscript"/>
        </w:rPr>
        <w:t>18</w:t>
      </w:r>
      <w:r w:rsidRPr="00B678A7">
        <w:rPr>
          <w:rStyle w:val="text"/>
          <w:rFonts w:ascii="Garamond" w:hAnsi="Garamond"/>
          <w:b/>
          <w:bCs/>
          <w:color w:val="000000" w:themeColor="text1"/>
          <w:sz w:val="28"/>
          <w:szCs w:val="28"/>
          <w:vertAlign w:val="superscript"/>
        </w:rPr>
        <w:t> </w:t>
      </w:r>
      <w:r w:rsidR="004E1600">
        <w:rPr>
          <w:rStyle w:val="text"/>
          <w:rFonts w:ascii="Garamond" w:hAnsi="Garamond"/>
          <w:color w:val="000000" w:themeColor="text1"/>
          <w:sz w:val="28"/>
          <w:szCs w:val="28"/>
        </w:rPr>
        <w:t>Dieu, p</w:t>
      </w:r>
      <w:r w:rsidRPr="00B678A7">
        <w:rPr>
          <w:rStyle w:val="text"/>
          <w:rFonts w:ascii="Garamond" w:hAnsi="Garamond"/>
          <w:color w:val="000000" w:themeColor="text1"/>
          <w:sz w:val="28"/>
          <w:szCs w:val="28"/>
        </w:rPr>
        <w:t>ersonne n</w:t>
      </w:r>
      <w:r w:rsidR="004E1600">
        <w:rPr>
          <w:rStyle w:val="text"/>
          <w:rFonts w:ascii="Garamond" w:hAnsi="Garamond"/>
          <w:color w:val="000000" w:themeColor="text1"/>
          <w:sz w:val="28"/>
          <w:szCs w:val="28"/>
        </w:rPr>
        <w:t>e l</w:t>
      </w:r>
      <w:r w:rsidRPr="00B678A7">
        <w:rPr>
          <w:rStyle w:val="text"/>
          <w:rFonts w:ascii="Garamond" w:hAnsi="Garamond"/>
          <w:color w:val="000000" w:themeColor="text1"/>
          <w:sz w:val="28"/>
          <w:szCs w:val="28"/>
        </w:rPr>
        <w:t>’a jamais vu</w:t>
      </w:r>
      <w:r w:rsidR="004E1600">
        <w:rPr>
          <w:rStyle w:val="text"/>
          <w:rFonts w:ascii="Garamond" w:hAnsi="Garamond"/>
          <w:color w:val="000000" w:themeColor="text1"/>
          <w:sz w:val="28"/>
          <w:szCs w:val="28"/>
        </w:rPr>
        <w:t xml:space="preserve"> </w:t>
      </w:r>
      <w:r w:rsidRPr="00B678A7">
        <w:rPr>
          <w:rStyle w:val="text"/>
          <w:rFonts w:ascii="Garamond" w:hAnsi="Garamond"/>
          <w:color w:val="000000" w:themeColor="text1"/>
          <w:sz w:val="28"/>
          <w:szCs w:val="28"/>
        </w:rPr>
        <w:t>; le Fils unique, qui est dans le sein du Père, est celui qui l’a fait connaître ».</w:t>
      </w:r>
    </w:p>
    <w:p w14:paraId="168D04ED" w14:textId="06BB4149" w:rsidR="00B678A7" w:rsidRPr="00BF376D" w:rsidRDefault="00B678A7" w:rsidP="00B678A7">
      <w:pPr>
        <w:pStyle w:val="verse"/>
        <w:spacing w:before="0" w:beforeAutospacing="0" w:after="0" w:afterAutospacing="0"/>
        <w:ind w:firstLine="708"/>
        <w:jc w:val="both"/>
        <w:rPr>
          <w:rStyle w:val="text"/>
          <w:rFonts w:ascii="Garamond" w:hAnsi="Garamond"/>
          <w:color w:val="000000" w:themeColor="text1"/>
          <w:sz w:val="28"/>
          <w:szCs w:val="28"/>
        </w:rPr>
      </w:pPr>
      <w:r w:rsidRPr="00BF376D">
        <w:rPr>
          <w:rStyle w:val="text"/>
          <w:rFonts w:ascii="Garamond" w:hAnsi="Garamond"/>
          <w:color w:val="000000" w:themeColor="text1"/>
          <w:sz w:val="28"/>
          <w:szCs w:val="28"/>
        </w:rPr>
        <w:t>Chers frères et sœurs,</w:t>
      </w:r>
    </w:p>
    <w:p w14:paraId="5686D183" w14:textId="60A1FE6B" w:rsidR="004E1600" w:rsidRDefault="004E1600" w:rsidP="00B678A7">
      <w:pPr>
        <w:ind w:firstLine="708"/>
        <w:jc w:val="both"/>
        <w:rPr>
          <w:rFonts w:ascii="Garamond" w:eastAsia="Times New Roman" w:hAnsi="Garamond" w:cs="Times New Roman"/>
          <w:color w:val="000000" w:themeColor="text1"/>
          <w:sz w:val="28"/>
          <w:szCs w:val="28"/>
          <w:lang w:eastAsia="fr-FR"/>
        </w:rPr>
      </w:pPr>
      <w:r>
        <w:rPr>
          <w:rFonts w:ascii="Garamond" w:eastAsia="Times New Roman" w:hAnsi="Garamond" w:cs="Times New Roman"/>
          <w:color w:val="000000" w:themeColor="text1"/>
          <w:sz w:val="28"/>
          <w:szCs w:val="28"/>
          <w:lang w:eastAsia="fr-FR"/>
        </w:rPr>
        <w:t xml:space="preserve">Noël. Voici Noël. Voici le moment où, par Christ, l’homme a pu voir, </w:t>
      </w:r>
      <w:r w:rsidR="00781C2A">
        <w:rPr>
          <w:rFonts w:ascii="Garamond" w:eastAsia="Times New Roman" w:hAnsi="Garamond" w:cs="Times New Roman"/>
          <w:color w:val="000000" w:themeColor="text1"/>
          <w:sz w:val="28"/>
          <w:szCs w:val="28"/>
          <w:lang w:eastAsia="fr-FR"/>
        </w:rPr>
        <w:t xml:space="preserve">a pu </w:t>
      </w:r>
      <w:r>
        <w:rPr>
          <w:rFonts w:ascii="Garamond" w:eastAsia="Times New Roman" w:hAnsi="Garamond" w:cs="Times New Roman"/>
          <w:color w:val="000000" w:themeColor="text1"/>
          <w:sz w:val="28"/>
          <w:szCs w:val="28"/>
          <w:lang w:eastAsia="fr-FR"/>
        </w:rPr>
        <w:t xml:space="preserve">contempler Dieu. L’homme a pu voir l’invisible. Le Juif a pu voir ce qu’il était interdit de voir ! Même Moïse, celui qui a donné la Loi, </w:t>
      </w:r>
      <w:r w:rsidR="00781C2A">
        <w:rPr>
          <w:rFonts w:ascii="Garamond" w:eastAsia="Times New Roman" w:hAnsi="Garamond" w:cs="Times New Roman"/>
          <w:color w:val="000000" w:themeColor="text1"/>
          <w:sz w:val="28"/>
          <w:szCs w:val="28"/>
          <w:lang w:eastAsia="fr-FR"/>
        </w:rPr>
        <w:t xml:space="preserve">le grand prophète, </w:t>
      </w:r>
      <w:r>
        <w:rPr>
          <w:rFonts w:ascii="Garamond" w:eastAsia="Times New Roman" w:hAnsi="Garamond" w:cs="Times New Roman"/>
          <w:color w:val="000000" w:themeColor="text1"/>
          <w:sz w:val="28"/>
          <w:szCs w:val="28"/>
          <w:lang w:eastAsia="fr-FR"/>
        </w:rPr>
        <w:t>n’a pu voir Dieu que de dos.</w:t>
      </w:r>
    </w:p>
    <w:p w14:paraId="4F46D987" w14:textId="6AF7E415" w:rsidR="004E1600" w:rsidRDefault="004E1600" w:rsidP="00B678A7">
      <w:pPr>
        <w:ind w:firstLine="708"/>
        <w:jc w:val="both"/>
        <w:rPr>
          <w:rStyle w:val="text"/>
          <w:rFonts w:ascii="Garamond" w:hAnsi="Garamond"/>
          <w:color w:val="000000" w:themeColor="text1"/>
          <w:sz w:val="28"/>
          <w:szCs w:val="28"/>
        </w:rPr>
      </w:pPr>
      <w:r>
        <w:rPr>
          <w:rFonts w:ascii="Garamond" w:eastAsia="Times New Roman" w:hAnsi="Garamond" w:cs="Times New Roman"/>
          <w:color w:val="000000" w:themeColor="text1"/>
          <w:sz w:val="28"/>
          <w:szCs w:val="28"/>
          <w:lang w:eastAsia="fr-FR"/>
        </w:rPr>
        <w:t>Noël nous renvoie à l’essentiel. Et, en s’écartant des récits de naissance</w:t>
      </w:r>
      <w:r w:rsidR="00781C2A">
        <w:rPr>
          <w:rFonts w:ascii="Garamond" w:eastAsia="Times New Roman" w:hAnsi="Garamond" w:cs="Times New Roman"/>
          <w:color w:val="000000" w:themeColor="text1"/>
          <w:sz w:val="28"/>
          <w:szCs w:val="28"/>
          <w:lang w:eastAsia="fr-FR"/>
        </w:rPr>
        <w:t>s</w:t>
      </w:r>
      <w:r>
        <w:rPr>
          <w:rFonts w:ascii="Garamond" w:eastAsia="Times New Roman" w:hAnsi="Garamond" w:cs="Times New Roman"/>
          <w:color w:val="000000" w:themeColor="text1"/>
          <w:sz w:val="28"/>
          <w:szCs w:val="28"/>
          <w:lang w:eastAsia="fr-FR"/>
        </w:rPr>
        <w:t xml:space="preserve"> extraordinaire</w:t>
      </w:r>
      <w:r w:rsidR="00781C2A">
        <w:rPr>
          <w:rFonts w:ascii="Garamond" w:eastAsia="Times New Roman" w:hAnsi="Garamond" w:cs="Times New Roman"/>
          <w:color w:val="000000" w:themeColor="text1"/>
          <w:sz w:val="28"/>
          <w:szCs w:val="28"/>
          <w:lang w:eastAsia="fr-FR"/>
        </w:rPr>
        <w:t>s</w:t>
      </w:r>
      <w:r>
        <w:rPr>
          <w:rFonts w:ascii="Garamond" w:eastAsia="Times New Roman" w:hAnsi="Garamond" w:cs="Times New Roman"/>
          <w:color w:val="000000" w:themeColor="text1"/>
          <w:sz w:val="28"/>
          <w:szCs w:val="28"/>
          <w:lang w:eastAsia="fr-FR"/>
        </w:rPr>
        <w:t xml:space="preserve"> que nous donnent à entendre et Matthieu et Luc, Jean nous recentre </w:t>
      </w:r>
      <w:r w:rsidR="00781C2A">
        <w:rPr>
          <w:rFonts w:ascii="Garamond" w:eastAsia="Times New Roman" w:hAnsi="Garamond" w:cs="Times New Roman"/>
          <w:color w:val="000000" w:themeColor="text1"/>
          <w:sz w:val="28"/>
          <w:szCs w:val="28"/>
          <w:lang w:eastAsia="fr-FR"/>
        </w:rPr>
        <w:t xml:space="preserve">peut-être </w:t>
      </w:r>
      <w:r>
        <w:rPr>
          <w:rFonts w:ascii="Garamond" w:eastAsia="Times New Roman" w:hAnsi="Garamond" w:cs="Times New Roman"/>
          <w:color w:val="000000" w:themeColor="text1"/>
          <w:sz w:val="28"/>
          <w:szCs w:val="28"/>
          <w:lang w:eastAsia="fr-FR"/>
        </w:rPr>
        <w:t>sur l’essentiel. Oubliés les mages, les bergers, l’étoile, la crèche, l’auberge où il n’y a pas de place pour Joseph, Marie et l’enfant. Oublié tout ce qui pourrait peut-être nous détourner de l’essentiel : la Parole : « </w:t>
      </w:r>
      <w:r w:rsidRPr="004E1600">
        <w:rPr>
          <w:rStyle w:val="text"/>
          <w:rFonts w:ascii="Garamond" w:hAnsi="Garamond"/>
          <w:i/>
          <w:iCs/>
          <w:color w:val="000000" w:themeColor="text1"/>
          <w:sz w:val="28"/>
          <w:szCs w:val="28"/>
        </w:rPr>
        <w:t xml:space="preserve">Au commencement était la Parole, et la Parole était avec Dieu, et </w:t>
      </w:r>
      <w:r w:rsidRPr="004E1600">
        <w:rPr>
          <w:rStyle w:val="text"/>
          <w:rFonts w:ascii="Garamond" w:hAnsi="Garamond"/>
          <w:b/>
          <w:bCs/>
          <w:i/>
          <w:iCs/>
          <w:color w:val="000000" w:themeColor="text1"/>
          <w:sz w:val="28"/>
          <w:szCs w:val="28"/>
        </w:rPr>
        <w:t>Dieu était la Parole</w:t>
      </w:r>
      <w:r>
        <w:rPr>
          <w:rStyle w:val="text"/>
          <w:rFonts w:ascii="Garamond" w:hAnsi="Garamond"/>
          <w:color w:val="000000" w:themeColor="text1"/>
          <w:sz w:val="28"/>
          <w:szCs w:val="28"/>
        </w:rPr>
        <w:t> ».</w:t>
      </w:r>
    </w:p>
    <w:p w14:paraId="2D003505" w14:textId="2CDAF0D9" w:rsidR="004E1600" w:rsidRDefault="004E1600" w:rsidP="00B678A7">
      <w:pPr>
        <w:ind w:firstLine="708"/>
        <w:jc w:val="both"/>
        <w:rPr>
          <w:rStyle w:val="text"/>
          <w:rFonts w:ascii="Garamond" w:hAnsi="Garamond"/>
          <w:color w:val="000000" w:themeColor="text1"/>
          <w:sz w:val="28"/>
          <w:szCs w:val="28"/>
        </w:rPr>
      </w:pPr>
      <w:r>
        <w:rPr>
          <w:rStyle w:val="text"/>
          <w:rFonts w:ascii="Garamond" w:hAnsi="Garamond"/>
          <w:color w:val="000000" w:themeColor="text1"/>
          <w:sz w:val="28"/>
          <w:szCs w:val="28"/>
        </w:rPr>
        <w:t>Là est l’essentiel : Dieu s’est fait Parole vivante. Parole en chair et en os. Parole qui plante sa tente parmi nous. Pourquoi</w:t>
      </w:r>
      <w:r w:rsidR="00781C2A">
        <w:rPr>
          <w:rStyle w:val="text"/>
          <w:rFonts w:ascii="Garamond" w:hAnsi="Garamond"/>
          <w:color w:val="000000" w:themeColor="text1"/>
          <w:sz w:val="28"/>
          <w:szCs w:val="28"/>
        </w:rPr>
        <w:t xml:space="preserve"> </w:t>
      </w:r>
      <w:r>
        <w:rPr>
          <w:rStyle w:val="text"/>
          <w:rFonts w:ascii="Garamond" w:hAnsi="Garamond"/>
          <w:color w:val="000000" w:themeColor="text1"/>
          <w:sz w:val="28"/>
          <w:szCs w:val="28"/>
        </w:rPr>
        <w:t>s</w:t>
      </w:r>
      <w:r w:rsidR="00781C2A">
        <w:rPr>
          <w:rStyle w:val="text"/>
          <w:rFonts w:ascii="Garamond" w:hAnsi="Garamond"/>
          <w:color w:val="000000" w:themeColor="text1"/>
          <w:sz w:val="28"/>
          <w:szCs w:val="28"/>
        </w:rPr>
        <w:t>erai</w:t>
      </w:r>
      <w:r>
        <w:rPr>
          <w:rStyle w:val="text"/>
          <w:rFonts w:ascii="Garamond" w:hAnsi="Garamond"/>
          <w:color w:val="000000" w:themeColor="text1"/>
          <w:sz w:val="28"/>
          <w:szCs w:val="28"/>
        </w:rPr>
        <w:t xml:space="preserve">t-ce </w:t>
      </w:r>
      <w:r w:rsidR="00781C2A">
        <w:rPr>
          <w:rStyle w:val="text"/>
          <w:rFonts w:ascii="Garamond" w:hAnsi="Garamond"/>
          <w:color w:val="000000" w:themeColor="text1"/>
          <w:sz w:val="28"/>
          <w:szCs w:val="28"/>
        </w:rPr>
        <w:t xml:space="preserve">là </w:t>
      </w:r>
      <w:r>
        <w:rPr>
          <w:rStyle w:val="text"/>
          <w:rFonts w:ascii="Garamond" w:hAnsi="Garamond"/>
          <w:color w:val="000000" w:themeColor="text1"/>
          <w:sz w:val="28"/>
          <w:szCs w:val="28"/>
        </w:rPr>
        <w:t>l’essentiel ?</w:t>
      </w:r>
    </w:p>
    <w:p w14:paraId="28FB58A5" w14:textId="77777777" w:rsidR="00781C2A" w:rsidRDefault="00781C2A" w:rsidP="00B678A7">
      <w:pPr>
        <w:ind w:firstLine="708"/>
        <w:jc w:val="both"/>
        <w:rPr>
          <w:rStyle w:val="text"/>
          <w:rFonts w:ascii="Garamond" w:hAnsi="Garamond"/>
          <w:color w:val="000000" w:themeColor="text1"/>
          <w:sz w:val="28"/>
          <w:szCs w:val="28"/>
        </w:rPr>
      </w:pPr>
    </w:p>
    <w:p w14:paraId="56C6E579" w14:textId="58A1254F" w:rsidR="004E1600" w:rsidRPr="00781C2A" w:rsidRDefault="004E1600" w:rsidP="004E1600">
      <w:pPr>
        <w:jc w:val="both"/>
        <w:rPr>
          <w:rStyle w:val="text"/>
          <w:rFonts w:ascii="Garamond" w:hAnsi="Garamond"/>
          <w:b/>
          <w:bCs/>
          <w:color w:val="000000" w:themeColor="text1"/>
          <w:sz w:val="28"/>
          <w:szCs w:val="28"/>
        </w:rPr>
      </w:pPr>
      <w:r w:rsidRPr="00781C2A">
        <w:rPr>
          <w:rStyle w:val="text"/>
          <w:rFonts w:ascii="Garamond" w:hAnsi="Garamond"/>
          <w:b/>
          <w:bCs/>
          <w:color w:val="000000" w:themeColor="text1"/>
          <w:sz w:val="28"/>
          <w:szCs w:val="28"/>
        </w:rPr>
        <w:t xml:space="preserve">1) La Parole </w:t>
      </w:r>
      <w:r w:rsidR="00781C2A" w:rsidRPr="00781C2A">
        <w:rPr>
          <w:rStyle w:val="text"/>
          <w:rFonts w:ascii="Garamond" w:hAnsi="Garamond"/>
          <w:b/>
          <w:bCs/>
          <w:color w:val="000000" w:themeColor="text1"/>
          <w:sz w:val="28"/>
          <w:szCs w:val="28"/>
        </w:rPr>
        <w:t>comme vis-à-vis et comme vie à vie</w:t>
      </w:r>
    </w:p>
    <w:p w14:paraId="56E8A2F4" w14:textId="0020C9AF" w:rsidR="00781C2A" w:rsidRPr="00781C2A" w:rsidRDefault="00781C2A" w:rsidP="00781C2A">
      <w:pPr>
        <w:jc w:val="both"/>
        <w:rPr>
          <w:rStyle w:val="text"/>
          <w:rFonts w:ascii="Garamond" w:hAnsi="Garamond"/>
          <w:color w:val="000000" w:themeColor="text1"/>
          <w:sz w:val="28"/>
          <w:szCs w:val="28"/>
        </w:rPr>
      </w:pPr>
      <w:r>
        <w:rPr>
          <w:rStyle w:val="text"/>
          <w:rFonts w:ascii="Garamond" w:hAnsi="Garamond"/>
          <w:color w:val="000000" w:themeColor="text1"/>
          <w:sz w:val="28"/>
          <w:szCs w:val="28"/>
        </w:rPr>
        <w:tab/>
      </w:r>
      <w:r w:rsidRPr="00781C2A">
        <w:rPr>
          <w:rStyle w:val="text"/>
          <w:rFonts w:ascii="Garamond" w:hAnsi="Garamond"/>
          <w:b/>
          <w:bCs/>
          <w:color w:val="000000" w:themeColor="text1"/>
          <w:sz w:val="28"/>
          <w:szCs w:val="28"/>
        </w:rPr>
        <w:t>D’abord car la Parole est ce qui constitue l’autre, celui qui me fait face</w:t>
      </w:r>
      <w:r>
        <w:rPr>
          <w:rStyle w:val="text"/>
          <w:rFonts w:ascii="Garamond" w:hAnsi="Garamond"/>
          <w:color w:val="000000" w:themeColor="text1"/>
          <w:sz w:val="28"/>
          <w:szCs w:val="28"/>
        </w:rPr>
        <w:t>. On le voit dans la Genèse : Adam a du mal à adresser une parole à Ève : « </w:t>
      </w:r>
      <w:r w:rsidRPr="00781C2A">
        <w:rPr>
          <w:rStyle w:val="text"/>
          <w:rFonts w:ascii="Garamond" w:hAnsi="Garamond"/>
          <w:i/>
          <w:iCs/>
          <w:color w:val="000000" w:themeColor="text1"/>
          <w:sz w:val="28"/>
          <w:szCs w:val="28"/>
        </w:rPr>
        <w:t>Voici cette fois celle qui est os de mes os et chair de ma chair ! On l’appellera femme, parce qu’elle a été prise de l’homme</w:t>
      </w:r>
      <w:r>
        <w:rPr>
          <w:rStyle w:val="text"/>
          <w:rFonts w:ascii="Garamond" w:hAnsi="Garamond"/>
          <w:color w:val="000000" w:themeColor="text1"/>
          <w:sz w:val="28"/>
          <w:szCs w:val="28"/>
        </w:rPr>
        <w:t> » (</w:t>
      </w:r>
      <w:proofErr w:type="spellStart"/>
      <w:r>
        <w:rPr>
          <w:rStyle w:val="text"/>
          <w:rFonts w:ascii="Garamond" w:hAnsi="Garamond"/>
          <w:color w:val="000000" w:themeColor="text1"/>
          <w:sz w:val="28"/>
          <w:szCs w:val="28"/>
        </w:rPr>
        <w:t>Gn</w:t>
      </w:r>
      <w:proofErr w:type="spellEnd"/>
      <w:r>
        <w:rPr>
          <w:rStyle w:val="text"/>
          <w:rFonts w:ascii="Garamond" w:hAnsi="Garamond"/>
          <w:color w:val="000000" w:themeColor="text1"/>
          <w:sz w:val="28"/>
          <w:szCs w:val="28"/>
        </w:rPr>
        <w:t xml:space="preserve"> 2,23). C</w:t>
      </w:r>
      <w:r w:rsidR="001902C4">
        <w:rPr>
          <w:rStyle w:val="text"/>
          <w:rFonts w:ascii="Garamond" w:hAnsi="Garamond"/>
          <w:color w:val="000000" w:themeColor="text1"/>
          <w:sz w:val="28"/>
          <w:szCs w:val="28"/>
        </w:rPr>
        <w:t>eci</w:t>
      </w:r>
      <w:r>
        <w:rPr>
          <w:rStyle w:val="text"/>
          <w:rFonts w:ascii="Garamond" w:hAnsi="Garamond"/>
          <w:color w:val="000000" w:themeColor="text1"/>
          <w:sz w:val="28"/>
          <w:szCs w:val="28"/>
        </w:rPr>
        <w:t xml:space="preserve"> n’est pas une </w:t>
      </w:r>
      <w:r w:rsidR="001902C4">
        <w:rPr>
          <w:rStyle w:val="text"/>
          <w:rFonts w:ascii="Garamond" w:hAnsi="Garamond"/>
          <w:color w:val="000000" w:themeColor="text1"/>
          <w:sz w:val="28"/>
          <w:szCs w:val="28"/>
        </w:rPr>
        <w:t>« </w:t>
      </w:r>
      <w:r>
        <w:rPr>
          <w:rStyle w:val="text"/>
          <w:rFonts w:ascii="Garamond" w:hAnsi="Garamond"/>
          <w:color w:val="000000" w:themeColor="text1"/>
          <w:sz w:val="28"/>
          <w:szCs w:val="28"/>
        </w:rPr>
        <w:t>vraie</w:t>
      </w:r>
      <w:r w:rsidR="001902C4">
        <w:rPr>
          <w:rStyle w:val="text"/>
          <w:rFonts w:ascii="Garamond" w:hAnsi="Garamond"/>
          <w:color w:val="000000" w:themeColor="text1"/>
          <w:sz w:val="28"/>
          <w:szCs w:val="28"/>
        </w:rPr>
        <w:t> »</w:t>
      </w:r>
      <w:r>
        <w:rPr>
          <w:rStyle w:val="text"/>
          <w:rFonts w:ascii="Garamond" w:hAnsi="Garamond"/>
          <w:color w:val="000000" w:themeColor="text1"/>
          <w:sz w:val="28"/>
          <w:szCs w:val="28"/>
        </w:rPr>
        <w:t xml:space="preserve"> parole. C’est plutôt une sorte d’exclamation joyeuse. Adam se </w:t>
      </w:r>
      <w:r>
        <w:rPr>
          <w:rStyle w:val="text"/>
          <w:rFonts w:ascii="Garamond" w:hAnsi="Garamond"/>
          <w:color w:val="000000" w:themeColor="text1"/>
          <w:sz w:val="28"/>
          <w:szCs w:val="28"/>
        </w:rPr>
        <w:lastRenderedPageBreak/>
        <w:t xml:space="preserve">l’auto-adresse ou l’adresse à Dieu, pour le remercier de </w:t>
      </w:r>
      <w:r w:rsidR="001902C4">
        <w:rPr>
          <w:rStyle w:val="text"/>
          <w:rFonts w:ascii="Garamond" w:hAnsi="Garamond"/>
          <w:color w:val="000000" w:themeColor="text1"/>
          <w:sz w:val="28"/>
          <w:szCs w:val="28"/>
        </w:rPr>
        <w:t xml:space="preserve">la </w:t>
      </w:r>
      <w:r>
        <w:rPr>
          <w:rStyle w:val="text"/>
          <w:rFonts w:ascii="Garamond" w:hAnsi="Garamond"/>
          <w:color w:val="000000" w:themeColor="text1"/>
          <w:sz w:val="28"/>
          <w:szCs w:val="28"/>
        </w:rPr>
        <w:t>création</w:t>
      </w:r>
      <w:r w:rsidR="001902C4">
        <w:rPr>
          <w:rStyle w:val="text"/>
          <w:rFonts w:ascii="Garamond" w:hAnsi="Garamond"/>
          <w:color w:val="000000" w:themeColor="text1"/>
          <w:sz w:val="28"/>
          <w:szCs w:val="28"/>
        </w:rPr>
        <w:t xml:space="preserve"> d’</w:t>
      </w:r>
      <w:r w:rsidR="00AE4286">
        <w:rPr>
          <w:rStyle w:val="text"/>
          <w:rFonts w:ascii="Garamond" w:hAnsi="Garamond"/>
          <w:color w:val="000000" w:themeColor="text1"/>
          <w:sz w:val="28"/>
          <w:szCs w:val="28"/>
        </w:rPr>
        <w:t>È</w:t>
      </w:r>
      <w:r w:rsidR="001902C4">
        <w:rPr>
          <w:rStyle w:val="text"/>
          <w:rFonts w:ascii="Garamond" w:hAnsi="Garamond"/>
          <w:color w:val="000000" w:themeColor="text1"/>
          <w:sz w:val="28"/>
          <w:szCs w:val="28"/>
        </w:rPr>
        <w:t>ve</w:t>
      </w:r>
      <w:r>
        <w:rPr>
          <w:rStyle w:val="text"/>
          <w:rFonts w:ascii="Garamond" w:hAnsi="Garamond"/>
          <w:color w:val="000000" w:themeColor="text1"/>
          <w:sz w:val="28"/>
          <w:szCs w:val="28"/>
        </w:rPr>
        <w:t xml:space="preserve">, mais il n’adresse pas vraiment cette parole à la femme. Elle n’est pas reconnue pour ce qu’elle est. La première parole qu’elle entendra, </w:t>
      </w:r>
      <w:r w:rsidR="001902C4">
        <w:rPr>
          <w:rStyle w:val="text"/>
          <w:rFonts w:ascii="Garamond" w:hAnsi="Garamond"/>
          <w:color w:val="000000" w:themeColor="text1"/>
          <w:sz w:val="28"/>
          <w:szCs w:val="28"/>
        </w:rPr>
        <w:t xml:space="preserve">la première « vraie » parole, </w:t>
      </w:r>
      <w:r>
        <w:rPr>
          <w:rStyle w:val="text"/>
          <w:rFonts w:ascii="Garamond" w:hAnsi="Garamond"/>
          <w:color w:val="000000" w:themeColor="text1"/>
          <w:sz w:val="28"/>
          <w:szCs w:val="28"/>
        </w:rPr>
        <w:t>qui lui sera vraiment adressée, viendra</w:t>
      </w:r>
      <w:r w:rsidR="001902C4">
        <w:rPr>
          <w:rStyle w:val="text"/>
          <w:rFonts w:ascii="Garamond" w:hAnsi="Garamond"/>
          <w:color w:val="000000" w:themeColor="text1"/>
          <w:sz w:val="28"/>
          <w:szCs w:val="28"/>
        </w:rPr>
        <w:t>...</w:t>
      </w:r>
      <w:r>
        <w:rPr>
          <w:rStyle w:val="text"/>
          <w:rFonts w:ascii="Garamond" w:hAnsi="Garamond"/>
          <w:color w:val="000000" w:themeColor="text1"/>
          <w:sz w:val="28"/>
          <w:szCs w:val="28"/>
        </w:rPr>
        <w:t xml:space="preserve"> du serpent. </w:t>
      </w:r>
      <w:r w:rsidRPr="00AE4286">
        <w:rPr>
          <w:rStyle w:val="text"/>
          <w:rFonts w:ascii="Garamond" w:hAnsi="Garamond"/>
          <w:b/>
          <w:bCs/>
          <w:color w:val="000000" w:themeColor="text1"/>
          <w:sz w:val="28"/>
          <w:szCs w:val="28"/>
        </w:rPr>
        <w:t xml:space="preserve">Dieu s’est fait Parole, </w:t>
      </w:r>
      <w:r>
        <w:rPr>
          <w:rStyle w:val="text"/>
          <w:rFonts w:ascii="Garamond" w:hAnsi="Garamond"/>
          <w:color w:val="000000" w:themeColor="text1"/>
          <w:sz w:val="28"/>
          <w:szCs w:val="28"/>
        </w:rPr>
        <w:t xml:space="preserve">parole de chair et d’os, </w:t>
      </w:r>
      <w:r w:rsidRPr="00AE4286">
        <w:rPr>
          <w:rStyle w:val="text"/>
          <w:rFonts w:ascii="Garamond" w:hAnsi="Garamond"/>
          <w:b/>
          <w:bCs/>
          <w:color w:val="000000" w:themeColor="text1"/>
          <w:sz w:val="28"/>
          <w:szCs w:val="28"/>
        </w:rPr>
        <w:t xml:space="preserve">pour adresser </w:t>
      </w:r>
      <w:r w:rsidR="001902C4" w:rsidRPr="00AE4286">
        <w:rPr>
          <w:rStyle w:val="text"/>
          <w:rFonts w:ascii="Garamond" w:hAnsi="Garamond"/>
          <w:b/>
          <w:bCs/>
          <w:color w:val="000000" w:themeColor="text1"/>
          <w:sz w:val="28"/>
          <w:szCs w:val="28"/>
        </w:rPr>
        <w:t>de</w:t>
      </w:r>
      <w:r w:rsidRPr="00AE4286">
        <w:rPr>
          <w:rStyle w:val="text"/>
          <w:rFonts w:ascii="Garamond" w:hAnsi="Garamond"/>
          <w:b/>
          <w:bCs/>
          <w:color w:val="000000" w:themeColor="text1"/>
          <w:sz w:val="28"/>
          <w:szCs w:val="28"/>
        </w:rPr>
        <w:t xml:space="preserve"> vraie</w:t>
      </w:r>
      <w:r w:rsidR="001902C4" w:rsidRPr="00AE4286">
        <w:rPr>
          <w:rStyle w:val="text"/>
          <w:rFonts w:ascii="Garamond" w:hAnsi="Garamond"/>
          <w:b/>
          <w:bCs/>
          <w:color w:val="000000" w:themeColor="text1"/>
          <w:sz w:val="28"/>
          <w:szCs w:val="28"/>
        </w:rPr>
        <w:t>s</w:t>
      </w:r>
      <w:r w:rsidRPr="00AE4286">
        <w:rPr>
          <w:rStyle w:val="text"/>
          <w:rFonts w:ascii="Garamond" w:hAnsi="Garamond"/>
          <w:b/>
          <w:bCs/>
          <w:color w:val="000000" w:themeColor="text1"/>
          <w:sz w:val="28"/>
          <w:szCs w:val="28"/>
        </w:rPr>
        <w:t xml:space="preserve"> parole</w:t>
      </w:r>
      <w:r w:rsidR="001902C4" w:rsidRPr="00AE4286">
        <w:rPr>
          <w:rStyle w:val="text"/>
          <w:rFonts w:ascii="Garamond" w:hAnsi="Garamond"/>
          <w:b/>
          <w:bCs/>
          <w:color w:val="000000" w:themeColor="text1"/>
          <w:sz w:val="28"/>
          <w:szCs w:val="28"/>
        </w:rPr>
        <w:t>s</w:t>
      </w:r>
      <w:r w:rsidRPr="00AE4286">
        <w:rPr>
          <w:rStyle w:val="text"/>
          <w:rFonts w:ascii="Garamond" w:hAnsi="Garamond"/>
          <w:b/>
          <w:bCs/>
          <w:color w:val="000000" w:themeColor="text1"/>
          <w:sz w:val="28"/>
          <w:szCs w:val="28"/>
        </w:rPr>
        <w:t xml:space="preserve"> à l’humain</w:t>
      </w:r>
      <w:r>
        <w:rPr>
          <w:rStyle w:val="text"/>
          <w:rFonts w:ascii="Garamond" w:hAnsi="Garamond"/>
          <w:color w:val="000000" w:themeColor="text1"/>
          <w:sz w:val="28"/>
          <w:szCs w:val="28"/>
        </w:rPr>
        <w:t>. Une parole qui le redresse, le constitue en tant que sujet. Et en tant que sujet responsable. Dieu s’est fait Parole pour dire des mots qui touche</w:t>
      </w:r>
      <w:r w:rsidR="00AE4286">
        <w:rPr>
          <w:rStyle w:val="text"/>
          <w:rFonts w:ascii="Garamond" w:hAnsi="Garamond"/>
          <w:color w:val="000000" w:themeColor="text1"/>
          <w:sz w:val="28"/>
          <w:szCs w:val="28"/>
        </w:rPr>
        <w:t>nt</w:t>
      </w:r>
      <w:r>
        <w:rPr>
          <w:rStyle w:val="text"/>
          <w:rFonts w:ascii="Garamond" w:hAnsi="Garamond"/>
          <w:color w:val="000000" w:themeColor="text1"/>
          <w:sz w:val="28"/>
          <w:szCs w:val="28"/>
        </w:rPr>
        <w:t xml:space="preserve"> son cœur, qui viennent l’interpeller dans sa relation aux autres, au monde, qui viennent le questionner sur ses habitudes ou ses traditions (qui parfois, bien que millénaires</w:t>
      </w:r>
      <w:r w:rsidR="001902C4">
        <w:rPr>
          <w:rStyle w:val="text"/>
          <w:rFonts w:ascii="Garamond" w:hAnsi="Garamond"/>
          <w:color w:val="000000" w:themeColor="text1"/>
          <w:sz w:val="28"/>
          <w:szCs w:val="28"/>
        </w:rPr>
        <w:t>,</w:t>
      </w:r>
      <w:r>
        <w:rPr>
          <w:rStyle w:val="text"/>
          <w:rFonts w:ascii="Garamond" w:hAnsi="Garamond"/>
          <w:color w:val="000000" w:themeColor="text1"/>
          <w:sz w:val="28"/>
          <w:szCs w:val="28"/>
        </w:rPr>
        <w:t xml:space="preserve"> n’en sont pas moins barbares). Dieu s’est fait Parole pour instaurer une relation privilégiée entre lui et l’humanité. </w:t>
      </w:r>
      <w:r w:rsidR="001902C4">
        <w:rPr>
          <w:rStyle w:val="text"/>
          <w:rFonts w:ascii="Garamond" w:hAnsi="Garamond"/>
          <w:color w:val="000000" w:themeColor="text1"/>
          <w:sz w:val="28"/>
          <w:szCs w:val="28"/>
        </w:rPr>
        <w:t>Pour l</w:t>
      </w:r>
      <w:r>
        <w:rPr>
          <w:rStyle w:val="text"/>
          <w:rFonts w:ascii="Garamond" w:hAnsi="Garamond"/>
          <w:color w:val="000000" w:themeColor="text1"/>
          <w:sz w:val="28"/>
          <w:szCs w:val="28"/>
        </w:rPr>
        <w:t>ui dire qu’il l’aime malgré tout</w:t>
      </w:r>
      <w:r w:rsidR="001902C4">
        <w:rPr>
          <w:rStyle w:val="text"/>
          <w:rFonts w:ascii="Garamond" w:hAnsi="Garamond"/>
          <w:color w:val="000000" w:themeColor="text1"/>
          <w:sz w:val="28"/>
          <w:szCs w:val="28"/>
        </w:rPr>
        <w:t>, sans conditions</w:t>
      </w:r>
      <w:r>
        <w:rPr>
          <w:rStyle w:val="text"/>
          <w:rFonts w:ascii="Garamond" w:hAnsi="Garamond"/>
          <w:color w:val="000000" w:themeColor="text1"/>
          <w:sz w:val="28"/>
          <w:szCs w:val="28"/>
        </w:rPr>
        <w:t xml:space="preserve">. </w:t>
      </w:r>
      <w:r w:rsidR="001902C4">
        <w:rPr>
          <w:rStyle w:val="text"/>
          <w:rFonts w:ascii="Garamond" w:hAnsi="Garamond"/>
          <w:color w:val="000000" w:themeColor="text1"/>
          <w:sz w:val="28"/>
          <w:szCs w:val="28"/>
        </w:rPr>
        <w:t xml:space="preserve">Il s’est fait Parole pour </w:t>
      </w:r>
      <w:r>
        <w:rPr>
          <w:rStyle w:val="text"/>
          <w:rFonts w:ascii="Garamond" w:hAnsi="Garamond"/>
          <w:color w:val="000000" w:themeColor="text1"/>
          <w:sz w:val="28"/>
          <w:szCs w:val="28"/>
        </w:rPr>
        <w:t xml:space="preserve">adresser </w:t>
      </w:r>
      <w:r w:rsidR="001902C4">
        <w:rPr>
          <w:rStyle w:val="text"/>
          <w:rFonts w:ascii="Garamond" w:hAnsi="Garamond"/>
          <w:color w:val="000000" w:themeColor="text1"/>
          <w:sz w:val="28"/>
          <w:szCs w:val="28"/>
        </w:rPr>
        <w:t xml:space="preserve">à chacune et chacun </w:t>
      </w:r>
      <w:r>
        <w:rPr>
          <w:rStyle w:val="text"/>
          <w:rFonts w:ascii="Garamond" w:hAnsi="Garamond"/>
          <w:color w:val="000000" w:themeColor="text1"/>
          <w:sz w:val="28"/>
          <w:szCs w:val="28"/>
        </w:rPr>
        <w:t xml:space="preserve">cette Parole principale et fondamentale : « </w:t>
      </w:r>
      <w:r w:rsidRPr="001902C4">
        <w:rPr>
          <w:rStyle w:val="text"/>
          <w:rFonts w:ascii="Garamond" w:hAnsi="Garamond"/>
          <w:i/>
          <w:iCs/>
          <w:color w:val="000000" w:themeColor="text1"/>
          <w:sz w:val="28"/>
          <w:szCs w:val="28"/>
        </w:rPr>
        <w:t xml:space="preserve">Tu es mon fils </w:t>
      </w:r>
      <w:proofErr w:type="spellStart"/>
      <w:r w:rsidRPr="001902C4">
        <w:rPr>
          <w:rStyle w:val="text"/>
          <w:rFonts w:ascii="Garamond" w:hAnsi="Garamond"/>
          <w:i/>
          <w:iCs/>
          <w:color w:val="000000" w:themeColor="text1"/>
          <w:sz w:val="28"/>
          <w:szCs w:val="28"/>
        </w:rPr>
        <w:t>bien-</w:t>
      </w:r>
      <w:proofErr w:type="gramStart"/>
      <w:r w:rsidRPr="001902C4">
        <w:rPr>
          <w:rStyle w:val="text"/>
          <w:rFonts w:ascii="Garamond" w:hAnsi="Garamond"/>
          <w:i/>
          <w:iCs/>
          <w:color w:val="000000" w:themeColor="text1"/>
          <w:sz w:val="28"/>
          <w:szCs w:val="28"/>
        </w:rPr>
        <w:t>aimé</w:t>
      </w:r>
      <w:r w:rsidR="001902C4">
        <w:rPr>
          <w:rStyle w:val="text"/>
          <w:rFonts w:ascii="Garamond" w:hAnsi="Garamond"/>
          <w:i/>
          <w:iCs/>
          <w:color w:val="000000" w:themeColor="text1"/>
          <w:sz w:val="28"/>
          <w:szCs w:val="28"/>
        </w:rPr>
        <w:t>.e</w:t>
      </w:r>
      <w:proofErr w:type="spellEnd"/>
      <w:proofErr w:type="gramEnd"/>
      <w:r>
        <w:rPr>
          <w:rStyle w:val="text"/>
          <w:rFonts w:ascii="Garamond" w:hAnsi="Garamond"/>
          <w:color w:val="000000" w:themeColor="text1"/>
          <w:sz w:val="28"/>
          <w:szCs w:val="28"/>
        </w:rPr>
        <w:t> ». </w:t>
      </w:r>
    </w:p>
    <w:p w14:paraId="39212A02" w14:textId="35C04B4D" w:rsidR="00781C2A" w:rsidRDefault="00781C2A" w:rsidP="004E1600">
      <w:pPr>
        <w:jc w:val="both"/>
        <w:rPr>
          <w:rStyle w:val="text"/>
          <w:rFonts w:ascii="Garamond" w:hAnsi="Garamond"/>
          <w:color w:val="000000" w:themeColor="text1"/>
          <w:sz w:val="28"/>
          <w:szCs w:val="28"/>
        </w:rPr>
      </w:pPr>
    </w:p>
    <w:p w14:paraId="0BA581E0" w14:textId="6EA353FE" w:rsidR="00781C2A" w:rsidRPr="00781C2A" w:rsidRDefault="00781C2A" w:rsidP="004E1600">
      <w:pPr>
        <w:jc w:val="both"/>
        <w:rPr>
          <w:rStyle w:val="text"/>
          <w:rFonts w:ascii="Garamond" w:hAnsi="Garamond"/>
          <w:b/>
          <w:bCs/>
          <w:color w:val="000000" w:themeColor="text1"/>
          <w:sz w:val="28"/>
          <w:szCs w:val="28"/>
        </w:rPr>
      </w:pPr>
      <w:r w:rsidRPr="00781C2A">
        <w:rPr>
          <w:rStyle w:val="text"/>
          <w:rFonts w:ascii="Garamond" w:hAnsi="Garamond"/>
          <w:b/>
          <w:bCs/>
          <w:color w:val="000000" w:themeColor="text1"/>
          <w:sz w:val="28"/>
          <w:szCs w:val="28"/>
        </w:rPr>
        <w:t>2) La Parole comme négation de la médiation</w:t>
      </w:r>
    </w:p>
    <w:p w14:paraId="5E1E1682" w14:textId="5C9D3847" w:rsidR="00781C2A" w:rsidRPr="00781C2A" w:rsidRDefault="00781C2A" w:rsidP="00781C2A">
      <w:pPr>
        <w:jc w:val="both"/>
        <w:rPr>
          <w:rStyle w:val="text"/>
          <w:rFonts w:ascii="Garamond" w:hAnsi="Garamond"/>
          <w:color w:val="000000" w:themeColor="text1"/>
          <w:sz w:val="28"/>
          <w:szCs w:val="28"/>
        </w:rPr>
      </w:pPr>
      <w:r>
        <w:rPr>
          <w:rStyle w:val="text"/>
          <w:rFonts w:ascii="Garamond" w:hAnsi="Garamond"/>
          <w:color w:val="000000" w:themeColor="text1"/>
          <w:sz w:val="28"/>
          <w:szCs w:val="28"/>
        </w:rPr>
        <w:tab/>
      </w:r>
      <w:r w:rsidRPr="00781C2A">
        <w:rPr>
          <w:rStyle w:val="text"/>
          <w:rFonts w:ascii="Garamond" w:hAnsi="Garamond"/>
          <w:b/>
          <w:bCs/>
          <w:color w:val="000000" w:themeColor="text1"/>
          <w:sz w:val="28"/>
          <w:szCs w:val="28"/>
        </w:rPr>
        <w:t>Ensuite, si Jean nous recentre sur l’essentiel, c’est justement parce que la Parole est adressée à quelqu’un</w:t>
      </w:r>
      <w:r w:rsidR="001902C4">
        <w:rPr>
          <w:rStyle w:val="text"/>
          <w:rFonts w:ascii="Garamond" w:hAnsi="Garamond"/>
          <w:b/>
          <w:bCs/>
          <w:color w:val="000000" w:themeColor="text1"/>
          <w:sz w:val="28"/>
          <w:szCs w:val="28"/>
        </w:rPr>
        <w:t>. A une personne en particulier, et cela</w:t>
      </w:r>
      <w:r w:rsidRPr="00781C2A">
        <w:rPr>
          <w:rStyle w:val="text"/>
          <w:rFonts w:ascii="Garamond" w:hAnsi="Garamond"/>
          <w:b/>
          <w:bCs/>
          <w:color w:val="000000" w:themeColor="text1"/>
          <w:sz w:val="28"/>
          <w:szCs w:val="28"/>
        </w:rPr>
        <w:t xml:space="preserve"> sans </w:t>
      </w:r>
      <w:r w:rsidR="001902C4">
        <w:rPr>
          <w:rStyle w:val="text"/>
          <w:rFonts w:ascii="Garamond" w:hAnsi="Garamond"/>
          <w:b/>
          <w:bCs/>
          <w:color w:val="000000" w:themeColor="text1"/>
          <w:sz w:val="28"/>
          <w:szCs w:val="28"/>
        </w:rPr>
        <w:t xml:space="preserve">aucune </w:t>
      </w:r>
      <w:r w:rsidRPr="00781C2A">
        <w:rPr>
          <w:rStyle w:val="text"/>
          <w:rFonts w:ascii="Garamond" w:hAnsi="Garamond"/>
          <w:b/>
          <w:bCs/>
          <w:color w:val="000000" w:themeColor="text1"/>
          <w:sz w:val="28"/>
          <w:szCs w:val="28"/>
        </w:rPr>
        <w:t xml:space="preserve">médiation. </w:t>
      </w:r>
      <w:r w:rsidRPr="00781C2A">
        <w:rPr>
          <w:rStyle w:val="text"/>
          <w:rFonts w:ascii="Garamond" w:hAnsi="Garamond"/>
          <w:color w:val="000000" w:themeColor="text1"/>
          <w:sz w:val="28"/>
          <w:szCs w:val="28"/>
        </w:rPr>
        <w:t>L’incarnation signe la</w:t>
      </w:r>
      <w:r>
        <w:rPr>
          <w:rStyle w:val="text"/>
          <w:rFonts w:ascii="Garamond" w:hAnsi="Garamond"/>
          <w:b/>
          <w:bCs/>
          <w:color w:val="000000" w:themeColor="text1"/>
          <w:sz w:val="28"/>
          <w:szCs w:val="28"/>
        </w:rPr>
        <w:t xml:space="preserve"> </w:t>
      </w:r>
      <w:r w:rsidRPr="00781C2A">
        <w:rPr>
          <w:rStyle w:val="text"/>
          <w:rFonts w:ascii="Garamond" w:hAnsi="Garamond"/>
          <w:color w:val="000000" w:themeColor="text1"/>
          <w:sz w:val="28"/>
          <w:szCs w:val="28"/>
        </w:rPr>
        <w:t>fin de toute médiation</w:t>
      </w:r>
      <w:r>
        <w:rPr>
          <w:rStyle w:val="text"/>
          <w:rFonts w:ascii="Garamond" w:hAnsi="Garamond"/>
          <w:color w:val="000000" w:themeColor="text1"/>
          <w:sz w:val="28"/>
          <w:szCs w:val="28"/>
        </w:rPr>
        <w:t> : la fin</w:t>
      </w:r>
      <w:r w:rsidRPr="00781C2A">
        <w:rPr>
          <w:rStyle w:val="text"/>
          <w:rFonts w:ascii="Garamond" w:hAnsi="Garamond"/>
          <w:color w:val="000000" w:themeColor="text1"/>
          <w:sz w:val="28"/>
          <w:szCs w:val="28"/>
        </w:rPr>
        <w:t xml:space="preserve"> </w:t>
      </w:r>
      <w:r>
        <w:rPr>
          <w:rStyle w:val="text"/>
          <w:rFonts w:ascii="Garamond" w:hAnsi="Garamond"/>
          <w:color w:val="000000" w:themeColor="text1"/>
          <w:sz w:val="28"/>
          <w:szCs w:val="28"/>
        </w:rPr>
        <w:t>des anges qui sont chargées d’annoncer une parole</w:t>
      </w:r>
      <w:r w:rsidR="001902C4">
        <w:rPr>
          <w:rStyle w:val="text"/>
          <w:rFonts w:ascii="Garamond" w:hAnsi="Garamond"/>
          <w:color w:val="000000" w:themeColor="text1"/>
          <w:sz w:val="28"/>
          <w:szCs w:val="28"/>
        </w:rPr>
        <w:t>.</w:t>
      </w:r>
      <w:r>
        <w:rPr>
          <w:rStyle w:val="text"/>
          <w:rFonts w:ascii="Garamond" w:hAnsi="Garamond"/>
          <w:color w:val="000000" w:themeColor="text1"/>
          <w:sz w:val="28"/>
          <w:szCs w:val="28"/>
        </w:rPr>
        <w:t xml:space="preserve"> </w:t>
      </w:r>
      <w:r w:rsidR="001902C4">
        <w:rPr>
          <w:rStyle w:val="text"/>
          <w:rFonts w:ascii="Garamond" w:hAnsi="Garamond"/>
          <w:color w:val="000000" w:themeColor="text1"/>
          <w:sz w:val="28"/>
          <w:szCs w:val="28"/>
        </w:rPr>
        <w:t>L</w:t>
      </w:r>
      <w:r>
        <w:rPr>
          <w:rStyle w:val="text"/>
          <w:rFonts w:ascii="Garamond" w:hAnsi="Garamond"/>
          <w:color w:val="000000" w:themeColor="text1"/>
          <w:sz w:val="28"/>
          <w:szCs w:val="28"/>
        </w:rPr>
        <w:t xml:space="preserve">a fin des prophètes destinés à porter une parole à un peuple, de lui montrer une route à suivre. La fin même, surtout, des signes qu’il faudrait « interpréter » au risque de se tromper. </w:t>
      </w:r>
      <w:r w:rsidRPr="00AE4286">
        <w:rPr>
          <w:rStyle w:val="text"/>
          <w:rFonts w:ascii="Garamond" w:hAnsi="Garamond"/>
          <w:b/>
          <w:bCs/>
          <w:color w:val="000000" w:themeColor="text1"/>
          <w:sz w:val="28"/>
          <w:szCs w:val="28"/>
        </w:rPr>
        <w:t xml:space="preserve">Dieu se fait </w:t>
      </w:r>
      <w:r w:rsidR="001902C4" w:rsidRPr="00AE4286">
        <w:rPr>
          <w:rStyle w:val="text"/>
          <w:rFonts w:ascii="Garamond" w:hAnsi="Garamond"/>
          <w:b/>
          <w:bCs/>
          <w:color w:val="000000" w:themeColor="text1"/>
          <w:sz w:val="28"/>
          <w:szCs w:val="28"/>
        </w:rPr>
        <w:t>P</w:t>
      </w:r>
      <w:r w:rsidRPr="00AE4286">
        <w:rPr>
          <w:rStyle w:val="text"/>
          <w:rFonts w:ascii="Garamond" w:hAnsi="Garamond"/>
          <w:b/>
          <w:bCs/>
          <w:color w:val="000000" w:themeColor="text1"/>
          <w:sz w:val="28"/>
          <w:szCs w:val="28"/>
        </w:rPr>
        <w:t>arole pour en finir avec les ambiguïtés d’une parole</w:t>
      </w:r>
      <w:r>
        <w:rPr>
          <w:rStyle w:val="text"/>
          <w:rFonts w:ascii="Garamond" w:hAnsi="Garamond"/>
          <w:color w:val="000000" w:themeColor="text1"/>
          <w:sz w:val="28"/>
          <w:szCs w:val="28"/>
        </w:rPr>
        <w:t xml:space="preserve"> </w:t>
      </w:r>
      <w:r w:rsidRPr="00AE4286">
        <w:rPr>
          <w:rStyle w:val="text"/>
          <w:rFonts w:ascii="Garamond" w:hAnsi="Garamond"/>
          <w:b/>
          <w:bCs/>
          <w:color w:val="000000" w:themeColor="text1"/>
          <w:sz w:val="28"/>
          <w:szCs w:val="28"/>
        </w:rPr>
        <w:t>transmise et annoncé par des tiers</w:t>
      </w:r>
      <w:r>
        <w:rPr>
          <w:rStyle w:val="text"/>
          <w:rFonts w:ascii="Garamond" w:hAnsi="Garamond"/>
          <w:color w:val="000000" w:themeColor="text1"/>
          <w:sz w:val="28"/>
          <w:szCs w:val="28"/>
        </w:rPr>
        <w:t>. Dieu se fait chair pour être transparent dans sa volonté : « </w:t>
      </w:r>
      <w:r w:rsidRPr="00781C2A">
        <w:rPr>
          <w:rStyle w:val="text"/>
          <w:rFonts w:ascii="Garamond" w:hAnsi="Garamond"/>
          <w:i/>
          <w:iCs/>
          <w:color w:val="000000" w:themeColor="text1"/>
          <w:sz w:val="28"/>
          <w:szCs w:val="28"/>
        </w:rPr>
        <w:t>Dieu a tant aimé le monde qu'il a donné son Fils unique, afin que quiconque croit en lui ne périsse point, mais qu'il ait la vie éternelle</w:t>
      </w:r>
      <w:r>
        <w:rPr>
          <w:rStyle w:val="text"/>
          <w:rFonts w:ascii="Garamond" w:hAnsi="Garamond"/>
          <w:color w:val="000000" w:themeColor="text1"/>
          <w:sz w:val="28"/>
          <w:szCs w:val="28"/>
        </w:rPr>
        <w:t> » (Jean 3,16)</w:t>
      </w:r>
      <w:r w:rsidRPr="00781C2A">
        <w:rPr>
          <w:rStyle w:val="text"/>
          <w:rFonts w:ascii="Garamond" w:hAnsi="Garamond"/>
          <w:color w:val="000000" w:themeColor="text1"/>
          <w:sz w:val="28"/>
          <w:szCs w:val="28"/>
        </w:rPr>
        <w:t>.</w:t>
      </w:r>
      <w:r>
        <w:rPr>
          <w:rStyle w:val="text"/>
          <w:rFonts w:ascii="Garamond" w:hAnsi="Garamond"/>
          <w:color w:val="000000" w:themeColor="text1"/>
          <w:sz w:val="28"/>
          <w:szCs w:val="28"/>
        </w:rPr>
        <w:t xml:space="preserve"> Sa volonté est claire : Dieu a pris chair pour montrer son amour à toute l’humanité. Ce qui le guide dans sa démarche, c’est l’amour pas la colère, l’envie de réconcilier pas celle de maudire.</w:t>
      </w:r>
    </w:p>
    <w:p w14:paraId="3B99E0EF" w14:textId="77777777" w:rsidR="00781C2A" w:rsidRDefault="00781C2A" w:rsidP="004E1600">
      <w:pPr>
        <w:jc w:val="both"/>
        <w:rPr>
          <w:rStyle w:val="text"/>
          <w:rFonts w:ascii="Garamond" w:hAnsi="Garamond"/>
          <w:b/>
          <w:bCs/>
          <w:color w:val="000000" w:themeColor="text1"/>
          <w:sz w:val="28"/>
          <w:szCs w:val="28"/>
        </w:rPr>
      </w:pPr>
    </w:p>
    <w:p w14:paraId="1F463921" w14:textId="50B14466" w:rsidR="00781C2A" w:rsidRPr="00781C2A" w:rsidRDefault="00781C2A" w:rsidP="004E1600">
      <w:pPr>
        <w:jc w:val="both"/>
        <w:rPr>
          <w:rStyle w:val="text"/>
          <w:rFonts w:ascii="Garamond" w:hAnsi="Garamond"/>
          <w:b/>
          <w:bCs/>
          <w:color w:val="000000" w:themeColor="text1"/>
          <w:sz w:val="28"/>
          <w:szCs w:val="28"/>
        </w:rPr>
      </w:pPr>
      <w:r w:rsidRPr="00781C2A">
        <w:rPr>
          <w:rStyle w:val="text"/>
          <w:rFonts w:ascii="Garamond" w:hAnsi="Garamond"/>
          <w:b/>
          <w:bCs/>
          <w:color w:val="000000" w:themeColor="text1"/>
          <w:sz w:val="28"/>
          <w:szCs w:val="28"/>
        </w:rPr>
        <w:t>3) La Parole comme accompagnement</w:t>
      </w:r>
    </w:p>
    <w:p w14:paraId="7790994F" w14:textId="0FB0ECF1" w:rsidR="004E1600" w:rsidRDefault="00781C2A" w:rsidP="00B678A7">
      <w:pPr>
        <w:ind w:firstLine="708"/>
        <w:jc w:val="both"/>
        <w:rPr>
          <w:rStyle w:val="text"/>
          <w:rFonts w:ascii="Garamond" w:hAnsi="Garamond"/>
          <w:color w:val="000000" w:themeColor="text1"/>
          <w:sz w:val="28"/>
          <w:szCs w:val="28"/>
        </w:rPr>
      </w:pPr>
      <w:r w:rsidRPr="00781C2A">
        <w:rPr>
          <w:rStyle w:val="text"/>
          <w:rFonts w:ascii="Garamond" w:hAnsi="Garamond"/>
          <w:b/>
          <w:bCs/>
          <w:color w:val="000000" w:themeColor="text1"/>
          <w:sz w:val="28"/>
          <w:szCs w:val="28"/>
        </w:rPr>
        <w:t xml:space="preserve">Enfin, si Jean nous recentre peut-être sur l’essentiel, c’est parce que la parole, nous le </w:t>
      </w:r>
      <w:r>
        <w:rPr>
          <w:rStyle w:val="text"/>
          <w:rFonts w:ascii="Garamond" w:hAnsi="Garamond"/>
          <w:b/>
          <w:bCs/>
          <w:color w:val="000000" w:themeColor="text1"/>
          <w:sz w:val="28"/>
          <w:szCs w:val="28"/>
        </w:rPr>
        <w:t>sa</w:t>
      </w:r>
      <w:r w:rsidRPr="00781C2A">
        <w:rPr>
          <w:rStyle w:val="text"/>
          <w:rFonts w:ascii="Garamond" w:hAnsi="Garamond"/>
          <w:b/>
          <w:bCs/>
          <w:color w:val="000000" w:themeColor="text1"/>
          <w:sz w:val="28"/>
          <w:szCs w:val="28"/>
        </w:rPr>
        <w:t>vons, accompagne l’humain.</w:t>
      </w:r>
      <w:r>
        <w:rPr>
          <w:rStyle w:val="text"/>
          <w:rFonts w:ascii="Garamond" w:hAnsi="Garamond"/>
          <w:color w:val="000000" w:themeColor="text1"/>
          <w:sz w:val="28"/>
          <w:szCs w:val="28"/>
        </w:rPr>
        <w:t xml:space="preserve"> Au sens le plus littéral. Accompagner, c’est partager son pain avec quelqu’un.</w:t>
      </w:r>
      <w:r w:rsidR="001902C4">
        <w:rPr>
          <w:rStyle w:val="text"/>
          <w:rFonts w:ascii="Garamond" w:hAnsi="Garamond"/>
          <w:color w:val="000000" w:themeColor="text1"/>
          <w:sz w:val="28"/>
          <w:szCs w:val="28"/>
        </w:rPr>
        <w:t xml:space="preserve"> Ce que Jésus a fait avec les personnes qu’il a rencontrés, durant son ministère terrestre et même après sa mort, avec les pèlerins d’Emmaüs.</w:t>
      </w:r>
      <w:r>
        <w:rPr>
          <w:rStyle w:val="text"/>
          <w:rFonts w:ascii="Garamond" w:hAnsi="Garamond"/>
          <w:color w:val="000000" w:themeColor="text1"/>
          <w:sz w:val="28"/>
          <w:szCs w:val="28"/>
        </w:rPr>
        <w:t xml:space="preserve"> Partager</w:t>
      </w:r>
      <w:r w:rsidR="001902C4">
        <w:rPr>
          <w:rStyle w:val="text"/>
          <w:rFonts w:ascii="Garamond" w:hAnsi="Garamond"/>
          <w:color w:val="000000" w:themeColor="text1"/>
          <w:sz w:val="28"/>
          <w:szCs w:val="28"/>
        </w:rPr>
        <w:t xml:space="preserve"> son pain avec l’autre, c’est partager</w:t>
      </w:r>
      <w:r>
        <w:rPr>
          <w:rStyle w:val="text"/>
          <w:rFonts w:ascii="Garamond" w:hAnsi="Garamond"/>
          <w:color w:val="000000" w:themeColor="text1"/>
          <w:sz w:val="28"/>
          <w:szCs w:val="28"/>
        </w:rPr>
        <w:t xml:space="preserve"> l’essentiel, </w:t>
      </w:r>
      <w:r w:rsidR="001902C4">
        <w:rPr>
          <w:rStyle w:val="text"/>
          <w:rFonts w:ascii="Garamond" w:hAnsi="Garamond"/>
          <w:color w:val="000000" w:themeColor="text1"/>
          <w:sz w:val="28"/>
          <w:szCs w:val="28"/>
        </w:rPr>
        <w:t>car</w:t>
      </w:r>
      <w:r>
        <w:rPr>
          <w:rStyle w:val="text"/>
          <w:rFonts w:ascii="Garamond" w:hAnsi="Garamond"/>
          <w:color w:val="000000" w:themeColor="text1"/>
          <w:sz w:val="28"/>
          <w:szCs w:val="28"/>
        </w:rPr>
        <w:t xml:space="preserve"> en même temps que se vit ce partage, s’échange des paroles de toutes sortes : des paroles pour prendre des nouvelles des autres membres de la famille, d’amis communs ; des paroles sur le temps qu’il fait </w:t>
      </w:r>
      <w:proofErr w:type="gramStart"/>
      <w:r>
        <w:rPr>
          <w:rStyle w:val="text"/>
          <w:rFonts w:ascii="Garamond" w:hAnsi="Garamond"/>
          <w:color w:val="000000" w:themeColor="text1"/>
          <w:sz w:val="28"/>
          <w:szCs w:val="28"/>
        </w:rPr>
        <w:t>ou</w:t>
      </w:r>
      <w:proofErr w:type="gramEnd"/>
      <w:r>
        <w:rPr>
          <w:rStyle w:val="text"/>
          <w:rFonts w:ascii="Garamond" w:hAnsi="Garamond"/>
          <w:color w:val="000000" w:themeColor="text1"/>
          <w:sz w:val="28"/>
          <w:szCs w:val="28"/>
        </w:rPr>
        <w:t xml:space="preserve"> qu’il fera ; des paroles sur le sens de la vie, sur la politique ; des paroles aussi qui soignent, qui consolent après la perte d’un être cher, qui donnent à espérer. Toutes ces paroles qui seront sans nul doute à vos tables, tout-à-l’heure. Ces paroles qui nous accompagnent donnent du sens à la vie. C’est ce qui en fait la richesse. Nous le savons. Les études montrent que la solitude, le fait de manger son pain tout seul, sans avoir de visites, sans avoir la possibilité d’échanger des paroles avec un autre humain ; la </w:t>
      </w:r>
      <w:r>
        <w:rPr>
          <w:rStyle w:val="text"/>
          <w:rFonts w:ascii="Garamond" w:hAnsi="Garamond"/>
          <w:color w:val="000000" w:themeColor="text1"/>
          <w:sz w:val="28"/>
          <w:szCs w:val="28"/>
        </w:rPr>
        <w:lastRenderedPageBreak/>
        <w:t>solitude engendre de la désespérance et une perte de goût de vivre. A l’opposé, les études montrent que nombre de personnes sont capables de mobiliser des ressources profondes de vie quand elles sont en présence de l’Essentiel du religieux, comme di</w:t>
      </w:r>
      <w:r w:rsidR="001902C4">
        <w:rPr>
          <w:rStyle w:val="text"/>
          <w:rFonts w:ascii="Garamond" w:hAnsi="Garamond"/>
          <w:color w:val="000000" w:themeColor="text1"/>
          <w:sz w:val="28"/>
          <w:szCs w:val="28"/>
        </w:rPr>
        <w:t>sait</w:t>
      </w:r>
      <w:r>
        <w:rPr>
          <w:rStyle w:val="text"/>
          <w:rFonts w:ascii="Garamond" w:hAnsi="Garamond"/>
          <w:color w:val="000000" w:themeColor="text1"/>
          <w:sz w:val="28"/>
          <w:szCs w:val="28"/>
        </w:rPr>
        <w:t xml:space="preserve"> Paul Ricoeur</w:t>
      </w:r>
      <w:r>
        <w:rPr>
          <w:rStyle w:val="Appelnotedebasdep"/>
          <w:rFonts w:ascii="Garamond" w:hAnsi="Garamond"/>
          <w:color w:val="000000" w:themeColor="text1"/>
          <w:sz w:val="28"/>
          <w:szCs w:val="28"/>
        </w:rPr>
        <w:footnoteReference w:id="1"/>
      </w:r>
      <w:r>
        <w:rPr>
          <w:rStyle w:val="text"/>
          <w:rFonts w:ascii="Garamond" w:hAnsi="Garamond"/>
          <w:color w:val="000000" w:themeColor="text1"/>
          <w:sz w:val="28"/>
          <w:szCs w:val="28"/>
        </w:rPr>
        <w:t> : la Présence de l’autre, qui l’accompagne de sa parole, une parole incarnée dans des mots, des gestes, des regards. Voire même des silences, puisque même les silences peuvent être parlants...</w:t>
      </w:r>
    </w:p>
    <w:p w14:paraId="55AFEAB8" w14:textId="596FA39E" w:rsidR="00781C2A" w:rsidRDefault="00781C2A" w:rsidP="00B678A7">
      <w:pPr>
        <w:ind w:firstLine="708"/>
        <w:jc w:val="both"/>
        <w:rPr>
          <w:rStyle w:val="text"/>
          <w:rFonts w:ascii="Garamond" w:hAnsi="Garamond"/>
          <w:color w:val="000000" w:themeColor="text1"/>
          <w:sz w:val="28"/>
          <w:szCs w:val="28"/>
        </w:rPr>
      </w:pPr>
      <w:r>
        <w:rPr>
          <w:rStyle w:val="text"/>
          <w:rFonts w:ascii="Garamond" w:hAnsi="Garamond"/>
          <w:color w:val="000000" w:themeColor="text1"/>
          <w:sz w:val="28"/>
          <w:szCs w:val="28"/>
        </w:rPr>
        <w:t xml:space="preserve">Noël. Voici Noël. Dieu est venu planter sa tente parmi nous. La tente de la rencontre, la tente de la Parole : une parole d’amour qui constitue l’autre et l’accompagne dans toutes ses situations. </w:t>
      </w:r>
    </w:p>
    <w:p w14:paraId="2AE4C4D5" w14:textId="150289FF" w:rsidR="00781C2A" w:rsidRDefault="00781C2A" w:rsidP="00B678A7">
      <w:pPr>
        <w:ind w:firstLine="708"/>
        <w:jc w:val="both"/>
        <w:rPr>
          <w:rStyle w:val="text"/>
          <w:rFonts w:ascii="Garamond" w:hAnsi="Garamond"/>
          <w:color w:val="000000" w:themeColor="text1"/>
          <w:sz w:val="28"/>
          <w:szCs w:val="28"/>
        </w:rPr>
      </w:pPr>
      <w:r>
        <w:rPr>
          <w:rStyle w:val="text"/>
          <w:rFonts w:ascii="Garamond" w:hAnsi="Garamond"/>
          <w:color w:val="000000" w:themeColor="text1"/>
          <w:sz w:val="28"/>
          <w:szCs w:val="28"/>
        </w:rPr>
        <w:t>Allez et proclamez cette Parole d’amour. Allez et incarnez cette parole qui accompagne l’autre dans toutes ses situations. Amen.</w:t>
      </w:r>
    </w:p>
    <w:p w14:paraId="69D86149" w14:textId="77777777" w:rsidR="004E1600" w:rsidRDefault="004E1600" w:rsidP="00B678A7">
      <w:pPr>
        <w:ind w:firstLine="708"/>
        <w:jc w:val="both"/>
        <w:rPr>
          <w:rFonts w:ascii="Garamond" w:eastAsia="Times New Roman" w:hAnsi="Garamond" w:cs="Times New Roman"/>
          <w:color w:val="000000" w:themeColor="text1"/>
          <w:sz w:val="28"/>
          <w:szCs w:val="28"/>
          <w:lang w:eastAsia="fr-FR"/>
        </w:rPr>
      </w:pPr>
    </w:p>
    <w:p w14:paraId="54BA5A4F" w14:textId="61EFE73F" w:rsidR="00B678A7" w:rsidRDefault="00B678A7"/>
    <w:sectPr w:rsidR="00B678A7" w:rsidSect="00B678A7">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6FF5" w14:textId="77777777" w:rsidR="003A4BBE" w:rsidRDefault="003A4BBE" w:rsidP="00781C2A">
      <w:r>
        <w:separator/>
      </w:r>
    </w:p>
  </w:endnote>
  <w:endnote w:type="continuationSeparator" w:id="0">
    <w:p w14:paraId="5E7217F8" w14:textId="77777777" w:rsidR="003A4BBE" w:rsidRDefault="003A4BBE" w:rsidP="0078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65DB" w14:textId="77777777" w:rsidR="003A4BBE" w:rsidRDefault="003A4BBE" w:rsidP="00781C2A">
      <w:r>
        <w:separator/>
      </w:r>
    </w:p>
  </w:footnote>
  <w:footnote w:type="continuationSeparator" w:id="0">
    <w:p w14:paraId="66AFF9D9" w14:textId="77777777" w:rsidR="003A4BBE" w:rsidRDefault="003A4BBE" w:rsidP="00781C2A">
      <w:r>
        <w:continuationSeparator/>
      </w:r>
    </w:p>
  </w:footnote>
  <w:footnote w:id="1">
    <w:p w14:paraId="1660AFE3" w14:textId="1B17A9B0" w:rsidR="00781C2A" w:rsidRPr="00781C2A" w:rsidRDefault="00781C2A">
      <w:pPr>
        <w:pStyle w:val="Notedebasdepage"/>
        <w:rPr>
          <w:rFonts w:ascii="Garamond" w:hAnsi="Garamond"/>
        </w:rPr>
      </w:pPr>
      <w:r w:rsidRPr="00781C2A">
        <w:rPr>
          <w:rStyle w:val="Appelnotedebasdep"/>
          <w:rFonts w:ascii="Garamond" w:hAnsi="Garamond"/>
        </w:rPr>
        <w:footnoteRef/>
      </w:r>
      <w:r w:rsidRPr="00781C2A">
        <w:rPr>
          <w:rFonts w:ascii="Garamond" w:hAnsi="Garamond"/>
        </w:rPr>
        <w:t xml:space="preserve"> Paul Ricoeur, </w:t>
      </w:r>
      <w:r w:rsidRPr="00781C2A">
        <w:rPr>
          <w:rFonts w:ascii="Garamond" w:hAnsi="Garamond"/>
          <w:i/>
          <w:iCs/>
        </w:rPr>
        <w:t xml:space="preserve">Vivant </w:t>
      </w:r>
      <w:proofErr w:type="gramStart"/>
      <w:r w:rsidRPr="00781C2A">
        <w:rPr>
          <w:rFonts w:ascii="Garamond" w:hAnsi="Garamond"/>
          <w:i/>
          <w:iCs/>
        </w:rPr>
        <w:t>jusqu’à la mort</w:t>
      </w:r>
      <w:r w:rsidRPr="00781C2A">
        <w:rPr>
          <w:rFonts w:ascii="Garamond" w:hAnsi="Garamond"/>
        </w:rPr>
        <w:t xml:space="preserve"> suivi</w:t>
      </w:r>
      <w:proofErr w:type="gramEnd"/>
      <w:r w:rsidRPr="00781C2A">
        <w:rPr>
          <w:rFonts w:ascii="Garamond" w:hAnsi="Garamond"/>
        </w:rPr>
        <w:t xml:space="preserve"> de </w:t>
      </w:r>
      <w:r w:rsidRPr="00781C2A">
        <w:rPr>
          <w:rFonts w:ascii="Garamond" w:hAnsi="Garamond"/>
          <w:i/>
          <w:iCs/>
        </w:rPr>
        <w:t>Fragments</w:t>
      </w:r>
      <w:r>
        <w:rPr>
          <w:rFonts w:ascii="Garamond" w:hAnsi="Garamond"/>
        </w:rPr>
        <w:t xml:space="preserve">. Préface d’Olivier Abel. Postface de Catherine </w:t>
      </w:r>
      <w:proofErr w:type="spellStart"/>
      <w:r>
        <w:rPr>
          <w:rFonts w:ascii="Garamond" w:hAnsi="Garamond"/>
        </w:rPr>
        <w:t>Goldenstein</w:t>
      </w:r>
      <w:proofErr w:type="spellEnd"/>
      <w:r>
        <w:rPr>
          <w:rFonts w:ascii="Garamond" w:hAnsi="Garamond"/>
        </w:rPr>
        <w:t xml:space="preserve"> </w:t>
      </w:r>
      <w:r w:rsidRPr="00781C2A">
        <w:rPr>
          <w:rFonts w:ascii="Garamond" w:hAnsi="Garamond"/>
        </w:rPr>
        <w:t>(Essais), Paris, Seuil, 2007, p. 42s.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A7"/>
    <w:rsid w:val="00065A7B"/>
    <w:rsid w:val="001902C4"/>
    <w:rsid w:val="003A4BBE"/>
    <w:rsid w:val="003E22B4"/>
    <w:rsid w:val="004E1600"/>
    <w:rsid w:val="00781C2A"/>
    <w:rsid w:val="008E6E3C"/>
    <w:rsid w:val="009821D8"/>
    <w:rsid w:val="00AE4286"/>
    <w:rsid w:val="00B678A7"/>
    <w:rsid w:val="00BF376D"/>
    <w:rsid w:val="00ED4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13BC99"/>
  <w15:chartTrackingRefBased/>
  <w15:docId w15:val="{3B7F8BAA-F9B5-BC4F-B0E8-6E7078AA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erse">
    <w:name w:val="verse"/>
    <w:basedOn w:val="Normal"/>
    <w:rsid w:val="00B678A7"/>
    <w:pPr>
      <w:spacing w:before="100" w:beforeAutospacing="1" w:after="100" w:afterAutospacing="1"/>
    </w:pPr>
    <w:rPr>
      <w:rFonts w:ascii="Times New Roman" w:eastAsia="Times New Roman" w:hAnsi="Times New Roman" w:cs="Times New Roman"/>
      <w:lang w:eastAsia="fr-FR"/>
    </w:rPr>
  </w:style>
  <w:style w:type="character" w:customStyle="1" w:styleId="text">
    <w:name w:val="text"/>
    <w:basedOn w:val="Policepardfaut"/>
    <w:rsid w:val="00B678A7"/>
  </w:style>
  <w:style w:type="paragraph" w:styleId="NormalWeb">
    <w:name w:val="Normal (Web)"/>
    <w:basedOn w:val="Normal"/>
    <w:uiPriority w:val="99"/>
    <w:semiHidden/>
    <w:unhideWhenUsed/>
    <w:rsid w:val="00B678A7"/>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BF376D"/>
    <w:pPr>
      <w:ind w:left="720"/>
      <w:contextualSpacing/>
    </w:pPr>
  </w:style>
  <w:style w:type="paragraph" w:styleId="Notedebasdepage">
    <w:name w:val="footnote text"/>
    <w:basedOn w:val="Normal"/>
    <w:link w:val="NotedebasdepageCar"/>
    <w:uiPriority w:val="99"/>
    <w:semiHidden/>
    <w:unhideWhenUsed/>
    <w:rsid w:val="00781C2A"/>
    <w:rPr>
      <w:sz w:val="20"/>
      <w:szCs w:val="20"/>
    </w:rPr>
  </w:style>
  <w:style w:type="character" w:customStyle="1" w:styleId="NotedebasdepageCar">
    <w:name w:val="Note de bas de page Car"/>
    <w:basedOn w:val="Policepardfaut"/>
    <w:link w:val="Notedebasdepage"/>
    <w:uiPriority w:val="99"/>
    <w:semiHidden/>
    <w:rsid w:val="00781C2A"/>
    <w:rPr>
      <w:sz w:val="20"/>
      <w:szCs w:val="20"/>
    </w:rPr>
  </w:style>
  <w:style w:type="character" w:styleId="Appelnotedebasdep">
    <w:name w:val="footnote reference"/>
    <w:basedOn w:val="Policepardfaut"/>
    <w:uiPriority w:val="99"/>
    <w:semiHidden/>
    <w:unhideWhenUsed/>
    <w:rsid w:val="00781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72904">
      <w:bodyDiv w:val="1"/>
      <w:marLeft w:val="0"/>
      <w:marRight w:val="0"/>
      <w:marTop w:val="0"/>
      <w:marBottom w:val="0"/>
      <w:divBdr>
        <w:top w:val="none" w:sz="0" w:space="0" w:color="auto"/>
        <w:left w:val="none" w:sz="0" w:space="0" w:color="auto"/>
        <w:bottom w:val="none" w:sz="0" w:space="0" w:color="auto"/>
        <w:right w:val="none" w:sz="0" w:space="0" w:color="auto"/>
      </w:divBdr>
    </w:div>
    <w:div w:id="704133072">
      <w:bodyDiv w:val="1"/>
      <w:marLeft w:val="0"/>
      <w:marRight w:val="0"/>
      <w:marTop w:val="0"/>
      <w:marBottom w:val="0"/>
      <w:divBdr>
        <w:top w:val="none" w:sz="0" w:space="0" w:color="auto"/>
        <w:left w:val="none" w:sz="0" w:space="0" w:color="auto"/>
        <w:bottom w:val="none" w:sz="0" w:space="0" w:color="auto"/>
        <w:right w:val="none" w:sz="0" w:space="0" w:color="auto"/>
      </w:divBdr>
      <w:divsChild>
        <w:div w:id="1344630227">
          <w:marLeft w:val="0"/>
          <w:marRight w:val="0"/>
          <w:marTop w:val="0"/>
          <w:marBottom w:val="0"/>
          <w:divBdr>
            <w:top w:val="none" w:sz="0" w:space="0" w:color="auto"/>
            <w:left w:val="none" w:sz="0" w:space="0" w:color="auto"/>
            <w:bottom w:val="none" w:sz="0" w:space="0" w:color="auto"/>
            <w:right w:val="none" w:sz="0" w:space="0" w:color="auto"/>
          </w:divBdr>
          <w:divsChild>
            <w:div w:id="215632515">
              <w:marLeft w:val="0"/>
              <w:marRight w:val="0"/>
              <w:marTop w:val="0"/>
              <w:marBottom w:val="0"/>
              <w:divBdr>
                <w:top w:val="none" w:sz="0" w:space="0" w:color="auto"/>
                <w:left w:val="none" w:sz="0" w:space="0" w:color="auto"/>
                <w:bottom w:val="none" w:sz="0" w:space="0" w:color="auto"/>
                <w:right w:val="none" w:sz="0" w:space="0" w:color="auto"/>
              </w:divBdr>
              <w:divsChild>
                <w:div w:id="60907797">
                  <w:marLeft w:val="0"/>
                  <w:marRight w:val="0"/>
                  <w:marTop w:val="0"/>
                  <w:marBottom w:val="0"/>
                  <w:divBdr>
                    <w:top w:val="none" w:sz="0" w:space="0" w:color="auto"/>
                    <w:left w:val="none" w:sz="0" w:space="0" w:color="auto"/>
                    <w:bottom w:val="none" w:sz="0" w:space="0" w:color="auto"/>
                    <w:right w:val="none" w:sz="0" w:space="0" w:color="auto"/>
                  </w:divBdr>
                </w:div>
              </w:divsChild>
            </w:div>
            <w:div w:id="1772777900">
              <w:marLeft w:val="0"/>
              <w:marRight w:val="0"/>
              <w:marTop w:val="0"/>
              <w:marBottom w:val="0"/>
              <w:divBdr>
                <w:top w:val="none" w:sz="0" w:space="0" w:color="auto"/>
                <w:left w:val="none" w:sz="0" w:space="0" w:color="auto"/>
                <w:bottom w:val="none" w:sz="0" w:space="0" w:color="auto"/>
                <w:right w:val="none" w:sz="0" w:space="0" w:color="auto"/>
              </w:divBdr>
              <w:divsChild>
                <w:div w:id="295568480">
                  <w:marLeft w:val="0"/>
                  <w:marRight w:val="0"/>
                  <w:marTop w:val="0"/>
                  <w:marBottom w:val="0"/>
                  <w:divBdr>
                    <w:top w:val="none" w:sz="0" w:space="0" w:color="auto"/>
                    <w:left w:val="none" w:sz="0" w:space="0" w:color="auto"/>
                    <w:bottom w:val="none" w:sz="0" w:space="0" w:color="auto"/>
                    <w:right w:val="none" w:sz="0" w:space="0" w:color="auto"/>
                  </w:divBdr>
                </w:div>
              </w:divsChild>
            </w:div>
            <w:div w:id="724185434">
              <w:marLeft w:val="0"/>
              <w:marRight w:val="0"/>
              <w:marTop w:val="0"/>
              <w:marBottom w:val="0"/>
              <w:divBdr>
                <w:top w:val="none" w:sz="0" w:space="0" w:color="auto"/>
                <w:left w:val="none" w:sz="0" w:space="0" w:color="auto"/>
                <w:bottom w:val="none" w:sz="0" w:space="0" w:color="auto"/>
                <w:right w:val="none" w:sz="0" w:space="0" w:color="auto"/>
              </w:divBdr>
              <w:divsChild>
                <w:div w:id="1604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4230">
          <w:marLeft w:val="0"/>
          <w:marRight w:val="0"/>
          <w:marTop w:val="0"/>
          <w:marBottom w:val="0"/>
          <w:divBdr>
            <w:top w:val="none" w:sz="0" w:space="0" w:color="auto"/>
            <w:left w:val="none" w:sz="0" w:space="0" w:color="auto"/>
            <w:bottom w:val="none" w:sz="0" w:space="0" w:color="auto"/>
            <w:right w:val="none" w:sz="0" w:space="0" w:color="auto"/>
          </w:divBdr>
          <w:divsChild>
            <w:div w:id="161241082">
              <w:marLeft w:val="0"/>
              <w:marRight w:val="0"/>
              <w:marTop w:val="0"/>
              <w:marBottom w:val="0"/>
              <w:divBdr>
                <w:top w:val="none" w:sz="0" w:space="0" w:color="auto"/>
                <w:left w:val="none" w:sz="0" w:space="0" w:color="auto"/>
                <w:bottom w:val="none" w:sz="0" w:space="0" w:color="auto"/>
                <w:right w:val="none" w:sz="0" w:space="0" w:color="auto"/>
              </w:divBdr>
              <w:divsChild>
                <w:div w:id="1482574623">
                  <w:marLeft w:val="0"/>
                  <w:marRight w:val="0"/>
                  <w:marTop w:val="0"/>
                  <w:marBottom w:val="0"/>
                  <w:divBdr>
                    <w:top w:val="none" w:sz="0" w:space="0" w:color="auto"/>
                    <w:left w:val="none" w:sz="0" w:space="0" w:color="auto"/>
                    <w:bottom w:val="none" w:sz="0" w:space="0" w:color="auto"/>
                    <w:right w:val="none" w:sz="0" w:space="0" w:color="auto"/>
                  </w:divBdr>
                </w:div>
              </w:divsChild>
            </w:div>
            <w:div w:id="1955558902">
              <w:marLeft w:val="0"/>
              <w:marRight w:val="0"/>
              <w:marTop w:val="0"/>
              <w:marBottom w:val="0"/>
              <w:divBdr>
                <w:top w:val="none" w:sz="0" w:space="0" w:color="auto"/>
                <w:left w:val="none" w:sz="0" w:space="0" w:color="auto"/>
                <w:bottom w:val="none" w:sz="0" w:space="0" w:color="auto"/>
                <w:right w:val="none" w:sz="0" w:space="0" w:color="auto"/>
              </w:divBdr>
              <w:divsChild>
                <w:div w:id="1053963364">
                  <w:marLeft w:val="0"/>
                  <w:marRight w:val="0"/>
                  <w:marTop w:val="0"/>
                  <w:marBottom w:val="0"/>
                  <w:divBdr>
                    <w:top w:val="none" w:sz="0" w:space="0" w:color="auto"/>
                    <w:left w:val="none" w:sz="0" w:space="0" w:color="auto"/>
                    <w:bottom w:val="none" w:sz="0" w:space="0" w:color="auto"/>
                    <w:right w:val="none" w:sz="0" w:space="0" w:color="auto"/>
                  </w:divBdr>
                </w:div>
              </w:divsChild>
            </w:div>
            <w:div w:id="1245604583">
              <w:marLeft w:val="0"/>
              <w:marRight w:val="0"/>
              <w:marTop w:val="0"/>
              <w:marBottom w:val="0"/>
              <w:divBdr>
                <w:top w:val="none" w:sz="0" w:space="0" w:color="auto"/>
                <w:left w:val="none" w:sz="0" w:space="0" w:color="auto"/>
                <w:bottom w:val="none" w:sz="0" w:space="0" w:color="auto"/>
                <w:right w:val="none" w:sz="0" w:space="0" w:color="auto"/>
              </w:divBdr>
              <w:divsChild>
                <w:div w:id="2064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739">
          <w:marLeft w:val="0"/>
          <w:marRight w:val="0"/>
          <w:marTop w:val="0"/>
          <w:marBottom w:val="0"/>
          <w:divBdr>
            <w:top w:val="none" w:sz="0" w:space="0" w:color="auto"/>
            <w:left w:val="none" w:sz="0" w:space="0" w:color="auto"/>
            <w:bottom w:val="none" w:sz="0" w:space="0" w:color="auto"/>
            <w:right w:val="none" w:sz="0" w:space="0" w:color="auto"/>
          </w:divBdr>
          <w:divsChild>
            <w:div w:id="1760756583">
              <w:marLeft w:val="0"/>
              <w:marRight w:val="0"/>
              <w:marTop w:val="0"/>
              <w:marBottom w:val="0"/>
              <w:divBdr>
                <w:top w:val="none" w:sz="0" w:space="0" w:color="auto"/>
                <w:left w:val="none" w:sz="0" w:space="0" w:color="auto"/>
                <w:bottom w:val="none" w:sz="0" w:space="0" w:color="auto"/>
                <w:right w:val="none" w:sz="0" w:space="0" w:color="auto"/>
              </w:divBdr>
              <w:divsChild>
                <w:div w:id="1815484497">
                  <w:marLeft w:val="0"/>
                  <w:marRight w:val="0"/>
                  <w:marTop w:val="0"/>
                  <w:marBottom w:val="0"/>
                  <w:divBdr>
                    <w:top w:val="none" w:sz="0" w:space="0" w:color="auto"/>
                    <w:left w:val="none" w:sz="0" w:space="0" w:color="auto"/>
                    <w:bottom w:val="none" w:sz="0" w:space="0" w:color="auto"/>
                    <w:right w:val="none" w:sz="0" w:space="0" w:color="auto"/>
                  </w:divBdr>
                </w:div>
              </w:divsChild>
            </w:div>
            <w:div w:id="234173312">
              <w:marLeft w:val="0"/>
              <w:marRight w:val="0"/>
              <w:marTop w:val="0"/>
              <w:marBottom w:val="0"/>
              <w:divBdr>
                <w:top w:val="none" w:sz="0" w:space="0" w:color="auto"/>
                <w:left w:val="none" w:sz="0" w:space="0" w:color="auto"/>
                <w:bottom w:val="none" w:sz="0" w:space="0" w:color="auto"/>
                <w:right w:val="none" w:sz="0" w:space="0" w:color="auto"/>
              </w:divBdr>
              <w:divsChild>
                <w:div w:id="273095338">
                  <w:marLeft w:val="0"/>
                  <w:marRight w:val="0"/>
                  <w:marTop w:val="0"/>
                  <w:marBottom w:val="0"/>
                  <w:divBdr>
                    <w:top w:val="none" w:sz="0" w:space="0" w:color="auto"/>
                    <w:left w:val="none" w:sz="0" w:space="0" w:color="auto"/>
                    <w:bottom w:val="none" w:sz="0" w:space="0" w:color="auto"/>
                    <w:right w:val="none" w:sz="0" w:space="0" w:color="auto"/>
                  </w:divBdr>
                </w:div>
              </w:divsChild>
            </w:div>
            <w:div w:id="637342086">
              <w:marLeft w:val="0"/>
              <w:marRight w:val="0"/>
              <w:marTop w:val="0"/>
              <w:marBottom w:val="0"/>
              <w:divBdr>
                <w:top w:val="none" w:sz="0" w:space="0" w:color="auto"/>
                <w:left w:val="none" w:sz="0" w:space="0" w:color="auto"/>
                <w:bottom w:val="none" w:sz="0" w:space="0" w:color="auto"/>
                <w:right w:val="none" w:sz="0" w:space="0" w:color="auto"/>
              </w:divBdr>
              <w:divsChild>
                <w:div w:id="13332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7030">
          <w:marLeft w:val="0"/>
          <w:marRight w:val="0"/>
          <w:marTop w:val="0"/>
          <w:marBottom w:val="0"/>
          <w:divBdr>
            <w:top w:val="none" w:sz="0" w:space="0" w:color="auto"/>
            <w:left w:val="none" w:sz="0" w:space="0" w:color="auto"/>
            <w:bottom w:val="none" w:sz="0" w:space="0" w:color="auto"/>
            <w:right w:val="none" w:sz="0" w:space="0" w:color="auto"/>
          </w:divBdr>
          <w:divsChild>
            <w:div w:id="706832602">
              <w:marLeft w:val="0"/>
              <w:marRight w:val="0"/>
              <w:marTop w:val="0"/>
              <w:marBottom w:val="0"/>
              <w:divBdr>
                <w:top w:val="none" w:sz="0" w:space="0" w:color="auto"/>
                <w:left w:val="none" w:sz="0" w:space="0" w:color="auto"/>
                <w:bottom w:val="none" w:sz="0" w:space="0" w:color="auto"/>
                <w:right w:val="none" w:sz="0" w:space="0" w:color="auto"/>
              </w:divBdr>
              <w:divsChild>
                <w:div w:id="247616812">
                  <w:marLeft w:val="0"/>
                  <w:marRight w:val="0"/>
                  <w:marTop w:val="0"/>
                  <w:marBottom w:val="0"/>
                  <w:divBdr>
                    <w:top w:val="none" w:sz="0" w:space="0" w:color="auto"/>
                    <w:left w:val="none" w:sz="0" w:space="0" w:color="auto"/>
                    <w:bottom w:val="none" w:sz="0" w:space="0" w:color="auto"/>
                    <w:right w:val="none" w:sz="0" w:space="0" w:color="auto"/>
                  </w:divBdr>
                </w:div>
              </w:divsChild>
            </w:div>
            <w:div w:id="690300243">
              <w:marLeft w:val="0"/>
              <w:marRight w:val="0"/>
              <w:marTop w:val="0"/>
              <w:marBottom w:val="0"/>
              <w:divBdr>
                <w:top w:val="none" w:sz="0" w:space="0" w:color="auto"/>
                <w:left w:val="none" w:sz="0" w:space="0" w:color="auto"/>
                <w:bottom w:val="none" w:sz="0" w:space="0" w:color="auto"/>
                <w:right w:val="none" w:sz="0" w:space="0" w:color="auto"/>
              </w:divBdr>
              <w:divsChild>
                <w:div w:id="7036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0053">
      <w:bodyDiv w:val="1"/>
      <w:marLeft w:val="0"/>
      <w:marRight w:val="0"/>
      <w:marTop w:val="0"/>
      <w:marBottom w:val="0"/>
      <w:divBdr>
        <w:top w:val="none" w:sz="0" w:space="0" w:color="auto"/>
        <w:left w:val="none" w:sz="0" w:space="0" w:color="auto"/>
        <w:bottom w:val="none" w:sz="0" w:space="0" w:color="auto"/>
        <w:right w:val="none" w:sz="0" w:space="0" w:color="auto"/>
      </w:divBdr>
    </w:div>
    <w:div w:id="19828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3249-9449-6C48-8682-E880E340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1106</Words>
  <Characters>6086</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6</cp:revision>
  <cp:lastPrinted>2022-12-20T15:43:00Z</cp:lastPrinted>
  <dcterms:created xsi:type="dcterms:W3CDTF">2022-12-09T14:15:00Z</dcterms:created>
  <dcterms:modified xsi:type="dcterms:W3CDTF">2022-12-21T08:13:00Z</dcterms:modified>
</cp:coreProperties>
</file>