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7F6FA" w14:textId="5F5F2E59" w:rsidR="000C24ED" w:rsidRPr="00AF1502" w:rsidRDefault="000C24ED">
      <w:pPr>
        <w:rPr>
          <w:rFonts w:ascii="Garamond" w:hAnsi="Garamond"/>
          <w:b/>
          <w:bCs/>
          <w:sz w:val="32"/>
          <w:szCs w:val="32"/>
        </w:rPr>
      </w:pPr>
      <w:r w:rsidRPr="00AF1502">
        <w:rPr>
          <w:rFonts w:ascii="Garamond" w:hAnsi="Garamond"/>
          <w:b/>
          <w:bCs/>
          <w:sz w:val="32"/>
          <w:szCs w:val="32"/>
        </w:rPr>
        <w:t>Prédication du 11 juillet</w:t>
      </w:r>
    </w:p>
    <w:p w14:paraId="6181E50C" w14:textId="28731972" w:rsidR="000C24ED" w:rsidRDefault="000C24ED" w:rsidP="00AF1502">
      <w:pPr>
        <w:ind w:firstLine="708"/>
        <w:jc w:val="both"/>
        <w:rPr>
          <w:rFonts w:ascii="Garamond" w:hAnsi="Garamond"/>
          <w:sz w:val="28"/>
          <w:szCs w:val="28"/>
        </w:rPr>
      </w:pPr>
      <w:r>
        <w:rPr>
          <w:rFonts w:ascii="Garamond" w:hAnsi="Garamond"/>
          <w:sz w:val="28"/>
          <w:szCs w:val="28"/>
        </w:rPr>
        <w:t xml:space="preserve">Le texte proposé à notre méditation se trouve dans l’Évangile de Marc, chapitre 6, versets 7 à 13 : </w:t>
      </w:r>
    </w:p>
    <w:p w14:paraId="62A3EC33" w14:textId="1A2DF874" w:rsidR="000C24ED" w:rsidRDefault="000C24ED" w:rsidP="00AF1502">
      <w:pPr>
        <w:ind w:firstLine="708"/>
        <w:jc w:val="both"/>
        <w:rPr>
          <w:rFonts w:ascii="Garamond" w:hAnsi="Garamond"/>
          <w:sz w:val="28"/>
          <w:szCs w:val="28"/>
        </w:rPr>
      </w:pPr>
      <w:r>
        <w:rPr>
          <w:rFonts w:ascii="Garamond" w:hAnsi="Garamond"/>
          <w:sz w:val="28"/>
          <w:szCs w:val="28"/>
        </w:rPr>
        <w:t xml:space="preserve">« Et il parcourait les villages des alentours en enseignant. </w:t>
      </w:r>
      <w:r w:rsidRPr="00AF1502">
        <w:rPr>
          <w:rFonts w:ascii="Garamond" w:hAnsi="Garamond"/>
          <w:sz w:val="28"/>
          <w:szCs w:val="28"/>
          <w:vertAlign w:val="subscript"/>
        </w:rPr>
        <w:t>7</w:t>
      </w:r>
      <w:r>
        <w:rPr>
          <w:rFonts w:ascii="Garamond" w:hAnsi="Garamond"/>
          <w:sz w:val="28"/>
          <w:szCs w:val="28"/>
        </w:rPr>
        <w:t xml:space="preserve"> Et il fit venir les douze et il commença à les envoyer </w:t>
      </w:r>
      <w:r w:rsidRPr="00C432CC">
        <w:rPr>
          <w:rFonts w:ascii="Garamond" w:hAnsi="Garamond"/>
          <w:b/>
          <w:bCs/>
          <w:sz w:val="28"/>
          <w:szCs w:val="28"/>
        </w:rPr>
        <w:t>deux par deux</w:t>
      </w:r>
      <w:r>
        <w:rPr>
          <w:rFonts w:ascii="Garamond" w:hAnsi="Garamond"/>
          <w:sz w:val="28"/>
          <w:szCs w:val="28"/>
        </w:rPr>
        <w:t xml:space="preserve"> et il leur donnait autorité sur les esprits impurs. </w:t>
      </w:r>
      <w:r w:rsidRPr="00AF1502">
        <w:rPr>
          <w:rFonts w:ascii="Garamond" w:hAnsi="Garamond"/>
          <w:sz w:val="28"/>
          <w:szCs w:val="28"/>
          <w:vertAlign w:val="subscript"/>
        </w:rPr>
        <w:t>8</w:t>
      </w:r>
      <w:r>
        <w:rPr>
          <w:rFonts w:ascii="Garamond" w:hAnsi="Garamond"/>
          <w:sz w:val="28"/>
          <w:szCs w:val="28"/>
        </w:rPr>
        <w:t xml:space="preserve"> Et il leur ordonna afin </w:t>
      </w:r>
      <w:r w:rsidRPr="00B93A1E">
        <w:rPr>
          <w:rFonts w:ascii="Garamond" w:hAnsi="Garamond"/>
          <w:b/>
          <w:bCs/>
          <w:sz w:val="28"/>
          <w:szCs w:val="28"/>
        </w:rPr>
        <w:t>qu’ils n’emportent rien sur la route sinon un bâton, ni pain, ni besace, ni piécette de cuivre dans la ceinture</w:t>
      </w:r>
      <w:r>
        <w:rPr>
          <w:rFonts w:ascii="Garamond" w:hAnsi="Garamond"/>
          <w:sz w:val="28"/>
          <w:szCs w:val="28"/>
        </w:rPr>
        <w:t xml:space="preserve">. </w:t>
      </w:r>
      <w:r w:rsidR="00AF1502" w:rsidRPr="00AF1502">
        <w:rPr>
          <w:rFonts w:ascii="Garamond" w:hAnsi="Garamond"/>
          <w:sz w:val="28"/>
          <w:szCs w:val="28"/>
          <w:vertAlign w:val="subscript"/>
        </w:rPr>
        <w:t>9</w:t>
      </w:r>
      <w:r w:rsidR="00AF1502">
        <w:rPr>
          <w:rFonts w:ascii="Garamond" w:hAnsi="Garamond"/>
          <w:sz w:val="28"/>
          <w:szCs w:val="28"/>
        </w:rPr>
        <w:t xml:space="preserve"> </w:t>
      </w:r>
      <w:r>
        <w:rPr>
          <w:rFonts w:ascii="Garamond" w:hAnsi="Garamond"/>
          <w:sz w:val="28"/>
          <w:szCs w:val="28"/>
        </w:rPr>
        <w:t xml:space="preserve">Mais </w:t>
      </w:r>
      <w:r w:rsidR="00AF1502">
        <w:rPr>
          <w:rFonts w:ascii="Garamond" w:hAnsi="Garamond"/>
          <w:sz w:val="28"/>
          <w:szCs w:val="28"/>
        </w:rPr>
        <w:t xml:space="preserve">ayant mis des sandales, ne revêtez pas deux tuniques. </w:t>
      </w:r>
      <w:r w:rsidR="00AF1502" w:rsidRPr="00AF1502">
        <w:rPr>
          <w:rFonts w:ascii="Garamond" w:hAnsi="Garamond"/>
          <w:sz w:val="28"/>
          <w:szCs w:val="28"/>
          <w:vertAlign w:val="subscript"/>
        </w:rPr>
        <w:t>10</w:t>
      </w:r>
      <w:r w:rsidR="00AF1502">
        <w:rPr>
          <w:rFonts w:ascii="Garamond" w:hAnsi="Garamond"/>
          <w:sz w:val="28"/>
          <w:szCs w:val="28"/>
        </w:rPr>
        <w:t xml:space="preserve"> Et il leur disait : « </w:t>
      </w:r>
      <w:r w:rsidR="00AF1502" w:rsidRPr="00B93A1E">
        <w:rPr>
          <w:rFonts w:ascii="Garamond" w:hAnsi="Garamond"/>
          <w:i/>
          <w:iCs/>
          <w:sz w:val="28"/>
          <w:szCs w:val="28"/>
        </w:rPr>
        <w:t>dans quelque maison où vous entriez, restez jusqu</w:t>
      </w:r>
      <w:r w:rsidR="00B93A1E">
        <w:rPr>
          <w:rFonts w:ascii="Garamond" w:hAnsi="Garamond"/>
          <w:i/>
          <w:iCs/>
          <w:sz w:val="28"/>
          <w:szCs w:val="28"/>
        </w:rPr>
        <w:t>’à ce que</w:t>
      </w:r>
      <w:r w:rsidR="00AF1502" w:rsidRPr="00B93A1E">
        <w:rPr>
          <w:rFonts w:ascii="Garamond" w:hAnsi="Garamond"/>
          <w:i/>
          <w:iCs/>
          <w:sz w:val="28"/>
          <w:szCs w:val="28"/>
        </w:rPr>
        <w:t xml:space="preserve"> vous en sortiez. </w:t>
      </w:r>
      <w:r w:rsidR="00AF1502" w:rsidRPr="00B93A1E">
        <w:rPr>
          <w:rFonts w:ascii="Garamond" w:hAnsi="Garamond"/>
          <w:i/>
          <w:iCs/>
          <w:sz w:val="28"/>
          <w:szCs w:val="28"/>
          <w:vertAlign w:val="subscript"/>
        </w:rPr>
        <w:t>11</w:t>
      </w:r>
      <w:r w:rsidR="00AF1502" w:rsidRPr="00B93A1E">
        <w:rPr>
          <w:rFonts w:ascii="Garamond" w:hAnsi="Garamond"/>
          <w:i/>
          <w:iCs/>
          <w:sz w:val="28"/>
          <w:szCs w:val="28"/>
        </w:rPr>
        <w:t xml:space="preserve"> Et si un lieu ne vous accueille pas et qu’ils ne vous écoutent pas, en partant de là, secouez la poussière, celle sous vos pieds, en témoignage pour eux (contre eux</w:t>
      </w:r>
      <w:r w:rsidR="00AF1502">
        <w:rPr>
          <w:rFonts w:ascii="Garamond" w:hAnsi="Garamond"/>
          <w:sz w:val="28"/>
          <w:szCs w:val="28"/>
        </w:rPr>
        <w:t>)</w:t>
      </w:r>
      <w:r w:rsidR="00D74DA2">
        <w:rPr>
          <w:rFonts w:ascii="Garamond" w:hAnsi="Garamond"/>
          <w:sz w:val="28"/>
          <w:szCs w:val="28"/>
        </w:rPr>
        <w:t> ».</w:t>
      </w:r>
      <w:r w:rsidR="00AF1502">
        <w:rPr>
          <w:rFonts w:ascii="Garamond" w:hAnsi="Garamond"/>
          <w:sz w:val="28"/>
          <w:szCs w:val="28"/>
        </w:rPr>
        <w:t xml:space="preserve"> </w:t>
      </w:r>
      <w:r w:rsidR="00AF1502" w:rsidRPr="00AF1502">
        <w:rPr>
          <w:rFonts w:ascii="Garamond" w:hAnsi="Garamond"/>
          <w:sz w:val="28"/>
          <w:szCs w:val="28"/>
          <w:vertAlign w:val="subscript"/>
        </w:rPr>
        <w:t>12</w:t>
      </w:r>
      <w:r w:rsidR="00AF1502">
        <w:rPr>
          <w:rFonts w:ascii="Garamond" w:hAnsi="Garamond"/>
          <w:sz w:val="28"/>
          <w:szCs w:val="28"/>
        </w:rPr>
        <w:t xml:space="preserve"> Et partant, ils proclamèrent afin qu’ils se convertissent </w:t>
      </w:r>
      <w:r w:rsidR="00AF1502" w:rsidRPr="00AF1502">
        <w:rPr>
          <w:rFonts w:ascii="Garamond" w:hAnsi="Garamond"/>
          <w:sz w:val="28"/>
          <w:szCs w:val="28"/>
          <w:vertAlign w:val="subscript"/>
        </w:rPr>
        <w:t>13</w:t>
      </w:r>
      <w:r w:rsidR="00AF1502">
        <w:rPr>
          <w:rFonts w:ascii="Garamond" w:hAnsi="Garamond"/>
          <w:sz w:val="28"/>
          <w:szCs w:val="28"/>
        </w:rPr>
        <w:t xml:space="preserve"> et de nombreux démons étaient jetés dehors (expulsés) et ils oignaient d’huile de nombreux infirmes et ils guérissaient »</w:t>
      </w:r>
    </w:p>
    <w:p w14:paraId="5B49719E" w14:textId="70A1393B" w:rsidR="00AF1502" w:rsidRDefault="00AF1502">
      <w:pPr>
        <w:rPr>
          <w:rFonts w:ascii="Garamond" w:hAnsi="Garamond"/>
          <w:sz w:val="28"/>
          <w:szCs w:val="28"/>
        </w:rPr>
      </w:pPr>
      <w:r>
        <w:rPr>
          <w:rFonts w:ascii="Garamond" w:hAnsi="Garamond"/>
          <w:sz w:val="28"/>
          <w:szCs w:val="28"/>
        </w:rPr>
        <w:tab/>
        <w:t xml:space="preserve">Chers frères et sœurs, </w:t>
      </w:r>
    </w:p>
    <w:p w14:paraId="741D6F86" w14:textId="7C275E79" w:rsidR="00D74DA2" w:rsidRDefault="00D74DA2" w:rsidP="00D74DA2">
      <w:pPr>
        <w:jc w:val="both"/>
        <w:rPr>
          <w:rFonts w:ascii="Garamond" w:hAnsi="Garamond"/>
          <w:sz w:val="28"/>
          <w:szCs w:val="28"/>
        </w:rPr>
      </w:pPr>
      <w:r>
        <w:rPr>
          <w:rFonts w:ascii="Garamond" w:hAnsi="Garamond"/>
          <w:sz w:val="28"/>
          <w:szCs w:val="28"/>
        </w:rPr>
        <w:tab/>
        <w:t xml:space="preserve">Les Douze partent en mission. Mais pas de leur propre chef. Ils partent car ils sont envoyés. Eux comme nous, sommes des envoyés. Des personnes qui ne sont pas en mission pour eux-mêmes mais pour un </w:t>
      </w:r>
      <w:r w:rsidR="00712FF5">
        <w:rPr>
          <w:rFonts w:ascii="Garamond" w:hAnsi="Garamond"/>
          <w:sz w:val="28"/>
          <w:szCs w:val="28"/>
        </w:rPr>
        <w:t>A</w:t>
      </w:r>
      <w:r>
        <w:rPr>
          <w:rFonts w:ascii="Garamond" w:hAnsi="Garamond"/>
          <w:sz w:val="28"/>
          <w:szCs w:val="28"/>
        </w:rPr>
        <w:t>utre et au nom d’un Autre. Cette mission a donc forcément des accents particuliers.</w:t>
      </w:r>
    </w:p>
    <w:p w14:paraId="13CEDA06" w14:textId="5271A76F" w:rsidR="00D74DA2" w:rsidRDefault="00D74DA2" w:rsidP="00D74DA2">
      <w:pPr>
        <w:jc w:val="both"/>
        <w:rPr>
          <w:rFonts w:ascii="Garamond" w:hAnsi="Garamond"/>
          <w:b/>
          <w:bCs/>
          <w:sz w:val="28"/>
          <w:szCs w:val="28"/>
        </w:rPr>
      </w:pPr>
      <w:r w:rsidRPr="00D74DA2">
        <w:rPr>
          <w:rFonts w:ascii="Garamond" w:hAnsi="Garamond"/>
          <w:b/>
          <w:bCs/>
          <w:sz w:val="28"/>
          <w:szCs w:val="28"/>
        </w:rPr>
        <w:t>1) Duo et non solo</w:t>
      </w:r>
    </w:p>
    <w:p w14:paraId="6D312CDB" w14:textId="10196D1F" w:rsidR="00D74DA2" w:rsidRDefault="00D74DA2" w:rsidP="00D74DA2">
      <w:pPr>
        <w:jc w:val="both"/>
        <w:rPr>
          <w:rFonts w:ascii="Garamond" w:hAnsi="Garamond"/>
          <w:sz w:val="28"/>
          <w:szCs w:val="28"/>
        </w:rPr>
      </w:pPr>
      <w:r>
        <w:rPr>
          <w:rFonts w:ascii="Garamond" w:hAnsi="Garamond"/>
          <w:b/>
          <w:bCs/>
          <w:sz w:val="28"/>
          <w:szCs w:val="28"/>
        </w:rPr>
        <w:tab/>
        <w:t>Première caractéristique</w:t>
      </w:r>
      <w:r w:rsidR="00541C3F">
        <w:rPr>
          <w:rFonts w:ascii="Garamond" w:hAnsi="Garamond"/>
          <w:b/>
          <w:bCs/>
          <w:sz w:val="28"/>
          <w:szCs w:val="28"/>
        </w:rPr>
        <w:t> :</w:t>
      </w:r>
      <w:r>
        <w:rPr>
          <w:rFonts w:ascii="Garamond" w:hAnsi="Garamond"/>
          <w:b/>
          <w:bCs/>
          <w:sz w:val="28"/>
          <w:szCs w:val="28"/>
        </w:rPr>
        <w:t xml:space="preserve"> la mission ne se fait pas en solo mais en duo.</w:t>
      </w:r>
      <w:r>
        <w:rPr>
          <w:rFonts w:ascii="Garamond" w:hAnsi="Garamond"/>
          <w:sz w:val="28"/>
          <w:szCs w:val="28"/>
        </w:rPr>
        <w:t xml:space="preserve"> </w:t>
      </w:r>
      <w:r w:rsidR="00712FF5">
        <w:rPr>
          <w:rFonts w:ascii="Garamond" w:hAnsi="Garamond"/>
          <w:sz w:val="28"/>
          <w:szCs w:val="28"/>
        </w:rPr>
        <w:t xml:space="preserve">Jésus envoie les Douze deux par deux. Peut-être est-ce un choix pratique ? À deux, les missionnaires sont plus aptes à affronter les dangers de la route, à faire face aux difficultés rencontrées. Peut-être est-ce aussi un moyen d’accréditer leur parole ? Un témoignage, pour être véridique, devait être porté par au moins deux personnes, comme on peut le voir en Nb 35,30 ou dans le récit de la vigne de </w:t>
      </w:r>
      <w:proofErr w:type="spellStart"/>
      <w:r w:rsidR="00712FF5">
        <w:rPr>
          <w:rFonts w:ascii="Garamond" w:hAnsi="Garamond"/>
          <w:sz w:val="28"/>
          <w:szCs w:val="28"/>
        </w:rPr>
        <w:t>Naboth</w:t>
      </w:r>
      <w:proofErr w:type="spellEnd"/>
      <w:r w:rsidR="00712FF5">
        <w:rPr>
          <w:rFonts w:ascii="Garamond" w:hAnsi="Garamond"/>
          <w:sz w:val="28"/>
          <w:szCs w:val="28"/>
        </w:rPr>
        <w:t xml:space="preserve"> en 1 Rois 21. Les deux envoyés seraient là principalement pour authentifier le message de la résurrection du Christ ; une résurrection que beaucoup remettait en question. Peut-être est-ce enfin une manière d’indiquer que la mission n’est pas individuelle mais collective ?</w:t>
      </w:r>
      <w:r w:rsidR="00A31EA6">
        <w:rPr>
          <w:rFonts w:ascii="Garamond" w:hAnsi="Garamond"/>
          <w:sz w:val="28"/>
          <w:szCs w:val="28"/>
        </w:rPr>
        <w:t xml:space="preserve"> </w:t>
      </w:r>
      <w:r w:rsidR="00A31EA6" w:rsidRPr="00D6183C">
        <w:rPr>
          <w:rFonts w:ascii="Garamond" w:hAnsi="Garamond"/>
          <w:b/>
          <w:bCs/>
          <w:sz w:val="28"/>
          <w:szCs w:val="28"/>
        </w:rPr>
        <w:t>Ce point-là me semble le plus important pour nous aujourd’hui :</w:t>
      </w:r>
      <w:r w:rsidR="00A31EA6">
        <w:rPr>
          <w:rFonts w:ascii="Garamond" w:hAnsi="Garamond"/>
          <w:sz w:val="28"/>
          <w:szCs w:val="28"/>
        </w:rPr>
        <w:t xml:space="preserve"> </w:t>
      </w:r>
      <w:r w:rsidR="00A31EA6" w:rsidRPr="00A31EA6">
        <w:rPr>
          <w:rFonts w:ascii="Garamond" w:hAnsi="Garamond"/>
          <w:b/>
          <w:bCs/>
          <w:sz w:val="28"/>
          <w:szCs w:val="28"/>
        </w:rPr>
        <w:t>la mission n’est pas pastorale mais ecclésiale, communautaire</w:t>
      </w:r>
      <w:r w:rsidR="00A31EA6">
        <w:rPr>
          <w:rFonts w:ascii="Garamond" w:hAnsi="Garamond"/>
          <w:sz w:val="28"/>
          <w:szCs w:val="28"/>
        </w:rPr>
        <w:t>.</w:t>
      </w:r>
      <w:r w:rsidR="00712FF5">
        <w:rPr>
          <w:rFonts w:ascii="Garamond" w:hAnsi="Garamond"/>
          <w:sz w:val="28"/>
          <w:szCs w:val="28"/>
        </w:rPr>
        <w:t xml:space="preserve"> </w:t>
      </w:r>
      <w:r>
        <w:rPr>
          <w:rFonts w:ascii="Garamond" w:hAnsi="Garamond"/>
          <w:sz w:val="28"/>
          <w:szCs w:val="28"/>
        </w:rPr>
        <w:t xml:space="preserve">C’est capital. </w:t>
      </w:r>
      <w:r w:rsidR="005A53E9">
        <w:rPr>
          <w:rFonts w:ascii="Garamond" w:hAnsi="Garamond"/>
          <w:sz w:val="28"/>
          <w:szCs w:val="28"/>
        </w:rPr>
        <w:t xml:space="preserve">En Église, comme au foot, il n’est pas possible de jouer solo sans mettre en danger son équipe. En </w:t>
      </w:r>
      <w:r w:rsidR="00286925">
        <w:rPr>
          <w:rFonts w:ascii="Garamond" w:hAnsi="Garamond"/>
          <w:sz w:val="28"/>
          <w:szCs w:val="28"/>
        </w:rPr>
        <w:t>É</w:t>
      </w:r>
      <w:r w:rsidR="005A53E9">
        <w:rPr>
          <w:rFonts w:ascii="Garamond" w:hAnsi="Garamond"/>
          <w:sz w:val="28"/>
          <w:szCs w:val="28"/>
        </w:rPr>
        <w:t>glise, ce qui compte ce n</w:t>
      </w:r>
      <w:r w:rsidR="00286925">
        <w:rPr>
          <w:rFonts w:ascii="Garamond" w:hAnsi="Garamond"/>
          <w:sz w:val="28"/>
          <w:szCs w:val="28"/>
        </w:rPr>
        <w:t>e son</w:t>
      </w:r>
      <w:r w:rsidR="005A53E9">
        <w:rPr>
          <w:rFonts w:ascii="Garamond" w:hAnsi="Garamond"/>
          <w:sz w:val="28"/>
          <w:szCs w:val="28"/>
        </w:rPr>
        <w:t xml:space="preserve">t pas les individualités mais le groupe, un groupe soudé et uni. Qui fait corps. </w:t>
      </w:r>
      <w:r w:rsidR="00C432CC">
        <w:rPr>
          <w:rFonts w:ascii="Garamond" w:hAnsi="Garamond"/>
          <w:sz w:val="28"/>
          <w:szCs w:val="28"/>
        </w:rPr>
        <w:t xml:space="preserve">Et </w:t>
      </w:r>
      <w:r w:rsidR="00A31EA6">
        <w:rPr>
          <w:rFonts w:ascii="Garamond" w:hAnsi="Garamond"/>
          <w:sz w:val="28"/>
          <w:szCs w:val="28"/>
        </w:rPr>
        <w:t>ce n’est pas pour rien que le corps, humain, biologique, fonctionne souvent par deux.</w:t>
      </w:r>
      <w:r w:rsidR="00C432CC">
        <w:rPr>
          <w:rFonts w:ascii="Garamond" w:hAnsi="Garamond"/>
          <w:sz w:val="28"/>
          <w:szCs w:val="28"/>
        </w:rPr>
        <w:t xml:space="preserve"> Si on a deux yeux, c’est pour mieux voir. Si on a deux jambes, c’est pour mieux nous déplacer, aller plus loin, plus vite. Si on a deux bras, c’est pour pouvoir être plus habile, plus agile. C’est pareil</w:t>
      </w:r>
      <w:r w:rsidR="00A31EA6">
        <w:rPr>
          <w:rFonts w:ascii="Garamond" w:hAnsi="Garamond"/>
          <w:sz w:val="28"/>
          <w:szCs w:val="28"/>
        </w:rPr>
        <w:t>, en Église, corps du Christ. Q</w:t>
      </w:r>
      <w:r w:rsidR="00C432CC">
        <w:rPr>
          <w:rFonts w:ascii="Garamond" w:hAnsi="Garamond"/>
          <w:sz w:val="28"/>
          <w:szCs w:val="28"/>
        </w:rPr>
        <w:t xml:space="preserve">uand on est deux pour accomplir </w:t>
      </w:r>
      <w:r w:rsidR="00C432CC">
        <w:rPr>
          <w:rFonts w:ascii="Garamond" w:hAnsi="Garamond"/>
          <w:sz w:val="28"/>
          <w:szCs w:val="28"/>
        </w:rPr>
        <w:lastRenderedPageBreak/>
        <w:t xml:space="preserve">une mission : le culte, la catéchèse, la visite, même. L’un complète l’autre. </w:t>
      </w:r>
      <w:r w:rsidR="00286925">
        <w:rPr>
          <w:rFonts w:ascii="Garamond" w:hAnsi="Garamond"/>
          <w:sz w:val="28"/>
          <w:szCs w:val="28"/>
        </w:rPr>
        <w:t>« </w:t>
      </w:r>
      <w:r w:rsidR="00C432CC">
        <w:rPr>
          <w:rFonts w:ascii="Garamond" w:hAnsi="Garamond"/>
          <w:sz w:val="28"/>
          <w:szCs w:val="28"/>
        </w:rPr>
        <w:t>Seul on va plus vite, mais à deux on va plus loin</w:t>
      </w:r>
      <w:r w:rsidR="00286925">
        <w:rPr>
          <w:rFonts w:ascii="Garamond" w:hAnsi="Garamond"/>
          <w:sz w:val="28"/>
          <w:szCs w:val="28"/>
        </w:rPr>
        <w:t> »,</w:t>
      </w:r>
      <w:r w:rsidR="00C432CC">
        <w:rPr>
          <w:rFonts w:ascii="Garamond" w:hAnsi="Garamond"/>
          <w:sz w:val="28"/>
          <w:szCs w:val="28"/>
        </w:rPr>
        <w:t xml:space="preserve"> dit l’adage. C’est particulièrement vrai en </w:t>
      </w:r>
      <w:r w:rsidR="00286925">
        <w:rPr>
          <w:rFonts w:ascii="Garamond" w:hAnsi="Garamond"/>
          <w:sz w:val="28"/>
          <w:szCs w:val="28"/>
        </w:rPr>
        <w:t>É</w:t>
      </w:r>
      <w:r w:rsidR="00C432CC">
        <w:rPr>
          <w:rFonts w:ascii="Garamond" w:hAnsi="Garamond"/>
          <w:sz w:val="28"/>
          <w:szCs w:val="28"/>
        </w:rPr>
        <w:t>glise. Le fait d’être en mission deux par deux, cela permet non seulement la complémentarité mais cela assure la durabilité de la mission. Parce que chacun s’épuise moins et surtout parce que, lorsque quelqu’un passe la main, il y a transmission.</w:t>
      </w:r>
      <w:r w:rsidR="00286925">
        <w:rPr>
          <w:rFonts w:ascii="Garamond" w:hAnsi="Garamond"/>
          <w:sz w:val="28"/>
          <w:szCs w:val="28"/>
        </w:rPr>
        <w:t xml:space="preserve"> Nous devons donc veiller à ce travail deux par deux, quelles que soient les missions effectuées.</w:t>
      </w:r>
    </w:p>
    <w:p w14:paraId="0A026822" w14:textId="43E7FADC" w:rsidR="00C432CC" w:rsidRPr="00C432CC" w:rsidRDefault="00C432CC" w:rsidP="00D74DA2">
      <w:pPr>
        <w:jc w:val="both"/>
        <w:rPr>
          <w:rFonts w:ascii="Garamond" w:hAnsi="Garamond"/>
          <w:b/>
          <w:bCs/>
          <w:sz w:val="28"/>
          <w:szCs w:val="28"/>
        </w:rPr>
      </w:pPr>
      <w:r w:rsidRPr="00C432CC">
        <w:rPr>
          <w:rFonts w:ascii="Garamond" w:hAnsi="Garamond"/>
          <w:b/>
          <w:bCs/>
          <w:sz w:val="28"/>
          <w:szCs w:val="28"/>
        </w:rPr>
        <w:t xml:space="preserve">2) </w:t>
      </w:r>
      <w:r w:rsidR="00100536">
        <w:rPr>
          <w:rFonts w:ascii="Garamond" w:hAnsi="Garamond"/>
          <w:b/>
          <w:bCs/>
          <w:sz w:val="28"/>
          <w:szCs w:val="28"/>
        </w:rPr>
        <w:t xml:space="preserve">Confiance et </w:t>
      </w:r>
      <w:r w:rsidRPr="00C432CC">
        <w:rPr>
          <w:rFonts w:ascii="Garamond" w:hAnsi="Garamond"/>
          <w:b/>
          <w:bCs/>
          <w:sz w:val="28"/>
          <w:szCs w:val="28"/>
        </w:rPr>
        <w:t>interdépendance</w:t>
      </w:r>
    </w:p>
    <w:p w14:paraId="058F22F3" w14:textId="76597D9F" w:rsidR="00C432CC" w:rsidRDefault="00C432CC" w:rsidP="0009370B">
      <w:pPr>
        <w:ind w:firstLine="708"/>
        <w:jc w:val="both"/>
        <w:rPr>
          <w:rFonts w:ascii="Garamond" w:hAnsi="Garamond"/>
          <w:sz w:val="28"/>
          <w:szCs w:val="28"/>
        </w:rPr>
      </w:pPr>
      <w:r w:rsidRPr="00541C3F">
        <w:rPr>
          <w:rFonts w:ascii="Garamond" w:hAnsi="Garamond"/>
          <w:b/>
          <w:bCs/>
          <w:sz w:val="28"/>
          <w:szCs w:val="28"/>
        </w:rPr>
        <w:t>Deuxième caractéristique</w:t>
      </w:r>
      <w:r w:rsidR="00541C3F" w:rsidRPr="00541C3F">
        <w:rPr>
          <w:rFonts w:ascii="Garamond" w:hAnsi="Garamond"/>
          <w:b/>
          <w:bCs/>
          <w:sz w:val="28"/>
          <w:szCs w:val="28"/>
        </w:rPr>
        <w:t> : les missionnaires doivent voyager léger !</w:t>
      </w:r>
      <w:r w:rsidR="00541C3F" w:rsidRPr="00541C3F">
        <w:rPr>
          <w:rFonts w:ascii="Garamond" w:hAnsi="Garamond"/>
          <w:sz w:val="28"/>
          <w:szCs w:val="28"/>
        </w:rPr>
        <w:t xml:space="preserve"> Pas d’argent, pas de </w:t>
      </w:r>
      <w:r w:rsidR="00A31CF4">
        <w:rPr>
          <w:rFonts w:ascii="Garamond" w:hAnsi="Garamond"/>
          <w:sz w:val="28"/>
          <w:szCs w:val="28"/>
        </w:rPr>
        <w:t>vêtement de re</w:t>
      </w:r>
      <w:r w:rsidR="00541C3F" w:rsidRPr="00541C3F">
        <w:rPr>
          <w:rFonts w:ascii="Garamond" w:hAnsi="Garamond"/>
          <w:sz w:val="28"/>
          <w:szCs w:val="28"/>
        </w:rPr>
        <w:t>change, rien à manger</w:t>
      </w:r>
      <w:r w:rsidR="00A31CF4">
        <w:rPr>
          <w:rFonts w:ascii="Garamond" w:hAnsi="Garamond"/>
          <w:sz w:val="28"/>
          <w:szCs w:val="28"/>
        </w:rPr>
        <w:t>. J</w:t>
      </w:r>
      <w:r w:rsidR="00541C3F" w:rsidRPr="00541C3F">
        <w:rPr>
          <w:rFonts w:ascii="Garamond" w:hAnsi="Garamond"/>
          <w:sz w:val="28"/>
          <w:szCs w:val="28"/>
        </w:rPr>
        <w:t xml:space="preserve">uste ce qu’il faut pour </w:t>
      </w:r>
      <w:r w:rsidR="00286925">
        <w:rPr>
          <w:rFonts w:ascii="Garamond" w:hAnsi="Garamond"/>
          <w:sz w:val="28"/>
          <w:szCs w:val="28"/>
        </w:rPr>
        <w:t>« aller loin » </w:t>
      </w:r>
      <w:r w:rsidR="00541C3F" w:rsidRPr="00541C3F">
        <w:rPr>
          <w:rFonts w:ascii="Garamond" w:hAnsi="Garamond"/>
          <w:sz w:val="28"/>
          <w:szCs w:val="28"/>
        </w:rPr>
        <w:t>:</w:t>
      </w:r>
      <w:r w:rsidR="00A31CF4">
        <w:rPr>
          <w:rFonts w:ascii="Garamond" w:hAnsi="Garamond"/>
          <w:sz w:val="28"/>
          <w:szCs w:val="28"/>
        </w:rPr>
        <w:t> </w:t>
      </w:r>
      <w:r w:rsidR="00541C3F" w:rsidRPr="00541C3F">
        <w:rPr>
          <w:rFonts w:ascii="Garamond" w:hAnsi="Garamond"/>
          <w:sz w:val="28"/>
          <w:szCs w:val="28"/>
        </w:rPr>
        <w:t>un</w:t>
      </w:r>
      <w:r w:rsidR="00541C3F">
        <w:rPr>
          <w:rFonts w:ascii="Garamond" w:hAnsi="Garamond"/>
          <w:sz w:val="28"/>
          <w:szCs w:val="28"/>
        </w:rPr>
        <w:t xml:space="preserve"> </w:t>
      </w:r>
      <w:r w:rsidR="00541C3F" w:rsidRPr="00541C3F">
        <w:rPr>
          <w:rFonts w:ascii="Garamond" w:hAnsi="Garamond"/>
          <w:sz w:val="28"/>
          <w:szCs w:val="28"/>
        </w:rPr>
        <w:t xml:space="preserve">bâton, de bonnes sandales, et </w:t>
      </w:r>
      <w:r w:rsidR="00A31CF4">
        <w:rPr>
          <w:rFonts w:ascii="Garamond" w:hAnsi="Garamond"/>
          <w:sz w:val="28"/>
          <w:szCs w:val="28"/>
        </w:rPr>
        <w:t xml:space="preserve">une tunique pour pouvoir </w:t>
      </w:r>
      <w:r w:rsidR="00541C3F" w:rsidRPr="00541C3F">
        <w:rPr>
          <w:rFonts w:ascii="Garamond" w:hAnsi="Garamond"/>
          <w:sz w:val="28"/>
          <w:szCs w:val="28"/>
        </w:rPr>
        <w:t xml:space="preserve">supporter les intempéries. </w:t>
      </w:r>
      <w:r w:rsidR="00D6183C">
        <w:rPr>
          <w:rFonts w:ascii="Garamond" w:hAnsi="Garamond"/>
          <w:sz w:val="28"/>
          <w:szCs w:val="28"/>
        </w:rPr>
        <w:t xml:space="preserve">Il est possible que cet habillement soit là pour témoigner de la venue, en Christ, du Messie. C’est en effet cette manière de s’habiller qui était indiqué de porter pour la venue du Messie, selon certains textes du Talmud. Il est possible aussi que cet accoutrement soit là pour témoigner des priorités de l’existence : seul importe vraiment la prédication du Royaume et non la richesse, la gloire, la puissance. Il est possible enfin que ces impératifs donnés par le Christ s’enracine dans la volonté de confiance absolue au Dieu qui, lors de l’Exode, a manifesté combien il prenait soin de son peuple, lui prodiguant la manne et les cailles. </w:t>
      </w:r>
      <w:r w:rsidR="004D1274" w:rsidRPr="00D6183C">
        <w:rPr>
          <w:rFonts w:ascii="Garamond" w:hAnsi="Garamond"/>
          <w:b/>
          <w:bCs/>
          <w:sz w:val="28"/>
          <w:szCs w:val="28"/>
        </w:rPr>
        <w:t xml:space="preserve">Ce </w:t>
      </w:r>
      <w:r w:rsidR="004D1274" w:rsidRPr="00D6183C">
        <w:rPr>
          <w:rFonts w:ascii="Garamond" w:hAnsi="Garamond"/>
          <w:b/>
          <w:bCs/>
          <w:sz w:val="28"/>
          <w:szCs w:val="28"/>
        </w:rPr>
        <w:t>point-là me semble le plus important pour nous aujourd’hui :</w:t>
      </w:r>
      <w:r w:rsidR="004D1274">
        <w:rPr>
          <w:rFonts w:ascii="Garamond" w:hAnsi="Garamond"/>
          <w:sz w:val="28"/>
          <w:szCs w:val="28"/>
        </w:rPr>
        <w:t xml:space="preserve"> la mission ne peut se vivre que dans la confiance en Dieu et dans les autres. </w:t>
      </w:r>
      <w:r w:rsidR="00286925">
        <w:rPr>
          <w:rFonts w:ascii="Garamond" w:hAnsi="Garamond"/>
          <w:sz w:val="28"/>
          <w:szCs w:val="28"/>
        </w:rPr>
        <w:t xml:space="preserve">La </w:t>
      </w:r>
      <w:r w:rsidR="004D1274">
        <w:rPr>
          <w:rFonts w:ascii="Garamond" w:hAnsi="Garamond"/>
          <w:sz w:val="28"/>
          <w:szCs w:val="28"/>
        </w:rPr>
        <w:t>confiance absolue e</w:t>
      </w:r>
      <w:r w:rsidR="00286925">
        <w:rPr>
          <w:rFonts w:ascii="Garamond" w:hAnsi="Garamond"/>
          <w:sz w:val="28"/>
          <w:szCs w:val="28"/>
        </w:rPr>
        <w:t xml:space="preserve">n cet Autre avec un grand A qui </w:t>
      </w:r>
      <w:r w:rsidR="004D1274">
        <w:rPr>
          <w:rFonts w:ascii="Garamond" w:hAnsi="Garamond"/>
          <w:sz w:val="28"/>
          <w:szCs w:val="28"/>
        </w:rPr>
        <w:t>nous</w:t>
      </w:r>
      <w:r w:rsidR="00286925">
        <w:rPr>
          <w:rFonts w:ascii="Garamond" w:hAnsi="Garamond"/>
          <w:sz w:val="28"/>
          <w:szCs w:val="28"/>
        </w:rPr>
        <w:t xml:space="preserve"> envoie et qui </w:t>
      </w:r>
      <w:r w:rsidR="004D1274">
        <w:rPr>
          <w:rFonts w:ascii="Garamond" w:hAnsi="Garamond"/>
          <w:sz w:val="28"/>
          <w:szCs w:val="28"/>
        </w:rPr>
        <w:t>nous</w:t>
      </w:r>
      <w:r w:rsidR="00286925">
        <w:rPr>
          <w:rFonts w:ascii="Garamond" w:hAnsi="Garamond"/>
          <w:sz w:val="28"/>
          <w:szCs w:val="28"/>
        </w:rPr>
        <w:t xml:space="preserve"> assurera du soutien de sa Présence, de la puissance de son amour. </w:t>
      </w:r>
      <w:r w:rsidR="004D1274">
        <w:rPr>
          <w:rFonts w:ascii="Garamond" w:hAnsi="Garamond"/>
          <w:sz w:val="28"/>
          <w:szCs w:val="28"/>
        </w:rPr>
        <w:t>La confiance en Dieu et non en nos propres forces, ou plutôt non en nos propres forces seulement. Nous ne pouvons pas nous lancer dans la mission en nous appuyant sur des statistiques, des stratégies missionnaires élaborées, une méthode ayant fait ses preuves ailleurs, un langage rhétoriquement adapté, etc. Tout cela</w:t>
      </w:r>
      <w:r w:rsidR="009546DB">
        <w:rPr>
          <w:rFonts w:ascii="Garamond" w:hAnsi="Garamond"/>
          <w:sz w:val="28"/>
          <w:szCs w:val="28"/>
        </w:rPr>
        <w:t xml:space="preserve"> c’est bien mais tout cela</w:t>
      </w:r>
      <w:r w:rsidR="004D1274">
        <w:rPr>
          <w:rFonts w:ascii="Garamond" w:hAnsi="Garamond"/>
          <w:sz w:val="28"/>
          <w:szCs w:val="28"/>
        </w:rPr>
        <w:t xml:space="preserve"> n’est rien si la mission n’est pas effectuée dans la confiance en Dieu qui seul peut faire croître ce que nous avons semé…avec confiance et espérance. La confiance aussi que seul Di</w:t>
      </w:r>
      <w:r w:rsidR="00286925">
        <w:rPr>
          <w:rFonts w:ascii="Garamond" w:hAnsi="Garamond"/>
          <w:sz w:val="28"/>
          <w:szCs w:val="28"/>
        </w:rPr>
        <w:t xml:space="preserve">eu </w:t>
      </w:r>
      <w:r w:rsidR="004D1274">
        <w:rPr>
          <w:rFonts w:ascii="Garamond" w:hAnsi="Garamond"/>
          <w:sz w:val="28"/>
          <w:szCs w:val="28"/>
        </w:rPr>
        <w:t>nous</w:t>
      </w:r>
      <w:r w:rsidR="00286925">
        <w:rPr>
          <w:rFonts w:ascii="Garamond" w:hAnsi="Garamond"/>
          <w:sz w:val="28"/>
          <w:szCs w:val="28"/>
        </w:rPr>
        <w:t xml:space="preserve"> aidera dans </w:t>
      </w:r>
      <w:r w:rsidR="004D1274">
        <w:rPr>
          <w:rFonts w:ascii="Garamond" w:hAnsi="Garamond"/>
          <w:sz w:val="28"/>
          <w:szCs w:val="28"/>
        </w:rPr>
        <w:t>la</w:t>
      </w:r>
      <w:r w:rsidR="00286925">
        <w:rPr>
          <w:rFonts w:ascii="Garamond" w:hAnsi="Garamond"/>
          <w:sz w:val="28"/>
          <w:szCs w:val="28"/>
        </w:rPr>
        <w:t xml:space="preserve"> mission, en </w:t>
      </w:r>
      <w:r w:rsidR="004D1274">
        <w:rPr>
          <w:rFonts w:ascii="Garamond" w:hAnsi="Garamond"/>
          <w:sz w:val="28"/>
          <w:szCs w:val="28"/>
        </w:rPr>
        <w:t>nous</w:t>
      </w:r>
      <w:r w:rsidR="00286925">
        <w:rPr>
          <w:rFonts w:ascii="Garamond" w:hAnsi="Garamond"/>
          <w:sz w:val="28"/>
          <w:szCs w:val="28"/>
        </w:rPr>
        <w:t xml:space="preserve"> fournissant les soutiens </w:t>
      </w:r>
      <w:r w:rsidR="004D1274">
        <w:rPr>
          <w:rFonts w:ascii="Garamond" w:hAnsi="Garamond"/>
          <w:sz w:val="28"/>
          <w:szCs w:val="28"/>
        </w:rPr>
        <w:t>dont nous avons</w:t>
      </w:r>
      <w:r w:rsidR="00286925">
        <w:rPr>
          <w:rFonts w:ascii="Garamond" w:hAnsi="Garamond"/>
          <w:sz w:val="28"/>
          <w:szCs w:val="28"/>
        </w:rPr>
        <w:t xml:space="preserve"> besoin, </w:t>
      </w:r>
      <w:r w:rsidR="00100536">
        <w:rPr>
          <w:rFonts w:ascii="Garamond" w:hAnsi="Garamond"/>
          <w:sz w:val="28"/>
          <w:szCs w:val="28"/>
        </w:rPr>
        <w:t>tant</w:t>
      </w:r>
      <w:r w:rsidR="00286925">
        <w:rPr>
          <w:rFonts w:ascii="Garamond" w:hAnsi="Garamond"/>
          <w:sz w:val="28"/>
          <w:szCs w:val="28"/>
        </w:rPr>
        <w:t xml:space="preserve"> psychologiques, </w:t>
      </w:r>
      <w:r w:rsidR="00100536">
        <w:rPr>
          <w:rFonts w:ascii="Garamond" w:hAnsi="Garamond"/>
          <w:sz w:val="28"/>
          <w:szCs w:val="28"/>
        </w:rPr>
        <w:t xml:space="preserve">que </w:t>
      </w:r>
      <w:r w:rsidR="00286925">
        <w:rPr>
          <w:rFonts w:ascii="Garamond" w:hAnsi="Garamond"/>
          <w:sz w:val="28"/>
          <w:szCs w:val="28"/>
        </w:rPr>
        <w:t xml:space="preserve">spirituels et humains. </w:t>
      </w:r>
      <w:r w:rsidR="004D1274">
        <w:rPr>
          <w:rFonts w:ascii="Garamond" w:hAnsi="Garamond"/>
          <w:sz w:val="28"/>
          <w:szCs w:val="28"/>
        </w:rPr>
        <w:t>O</w:t>
      </w:r>
      <w:r w:rsidR="00286925">
        <w:rPr>
          <w:rFonts w:ascii="Garamond" w:hAnsi="Garamond"/>
          <w:sz w:val="28"/>
          <w:szCs w:val="28"/>
        </w:rPr>
        <w:t xml:space="preserve">ui, cet envoi dans </w:t>
      </w:r>
      <w:r w:rsidR="009546DB">
        <w:rPr>
          <w:rFonts w:ascii="Garamond" w:hAnsi="Garamond"/>
          <w:sz w:val="28"/>
          <w:szCs w:val="28"/>
        </w:rPr>
        <w:t xml:space="preserve">le </w:t>
      </w:r>
      <w:r w:rsidR="004D1274">
        <w:rPr>
          <w:rFonts w:ascii="Garamond" w:hAnsi="Garamond"/>
          <w:sz w:val="28"/>
          <w:szCs w:val="28"/>
        </w:rPr>
        <w:t>dénuement absolu</w:t>
      </w:r>
      <w:r w:rsidR="00286925">
        <w:rPr>
          <w:rFonts w:ascii="Garamond" w:hAnsi="Garamond"/>
          <w:sz w:val="28"/>
          <w:szCs w:val="28"/>
        </w:rPr>
        <w:t xml:space="preserve"> est une invitation à la confiance </w:t>
      </w:r>
      <w:r w:rsidR="004D1274">
        <w:rPr>
          <w:rFonts w:ascii="Garamond" w:hAnsi="Garamond"/>
          <w:sz w:val="28"/>
          <w:szCs w:val="28"/>
        </w:rPr>
        <w:t>en</w:t>
      </w:r>
      <w:r w:rsidR="00286925">
        <w:rPr>
          <w:rFonts w:ascii="Garamond" w:hAnsi="Garamond"/>
          <w:sz w:val="28"/>
          <w:szCs w:val="28"/>
        </w:rPr>
        <w:t xml:space="preserve"> Dieu</w:t>
      </w:r>
      <w:r w:rsidR="004D1274">
        <w:rPr>
          <w:rFonts w:ascii="Garamond" w:hAnsi="Garamond"/>
          <w:sz w:val="28"/>
          <w:szCs w:val="28"/>
        </w:rPr>
        <w:t>. Mais c’est aussi, me semble-t-il, une invitation à savoir placer notre confiance dans les autres.</w:t>
      </w:r>
      <w:r w:rsidR="00286925">
        <w:rPr>
          <w:rFonts w:ascii="Garamond" w:hAnsi="Garamond"/>
          <w:sz w:val="28"/>
          <w:szCs w:val="28"/>
        </w:rPr>
        <w:t xml:space="preserve"> </w:t>
      </w:r>
      <w:r w:rsidR="004D1274">
        <w:rPr>
          <w:rFonts w:ascii="Garamond" w:hAnsi="Garamond"/>
          <w:sz w:val="28"/>
          <w:szCs w:val="28"/>
        </w:rPr>
        <w:t>Ceux que nous sommes appelés à rencontrer</w:t>
      </w:r>
      <w:r w:rsidR="00286925">
        <w:rPr>
          <w:rFonts w:ascii="Garamond" w:hAnsi="Garamond"/>
          <w:sz w:val="28"/>
          <w:szCs w:val="28"/>
        </w:rPr>
        <w:t xml:space="preserve">. </w:t>
      </w:r>
      <w:r w:rsidR="004D1274">
        <w:rPr>
          <w:rFonts w:ascii="Garamond" w:hAnsi="Garamond"/>
          <w:sz w:val="28"/>
          <w:szCs w:val="28"/>
        </w:rPr>
        <w:t>Si l</w:t>
      </w:r>
      <w:r w:rsidR="00100536">
        <w:rPr>
          <w:rFonts w:ascii="Garamond" w:hAnsi="Garamond"/>
          <w:sz w:val="28"/>
          <w:szCs w:val="28"/>
        </w:rPr>
        <w:t>es apôtres sont envoyés sans rien, dans le dénuement</w:t>
      </w:r>
      <w:r w:rsidR="004D1274">
        <w:rPr>
          <w:rFonts w:ascii="Garamond" w:hAnsi="Garamond"/>
          <w:sz w:val="28"/>
          <w:szCs w:val="28"/>
        </w:rPr>
        <w:t xml:space="preserve"> complet</w:t>
      </w:r>
      <w:r w:rsidR="00100536">
        <w:rPr>
          <w:rFonts w:ascii="Garamond" w:hAnsi="Garamond"/>
          <w:sz w:val="28"/>
          <w:szCs w:val="28"/>
        </w:rPr>
        <w:t xml:space="preserve">, </w:t>
      </w:r>
      <w:r w:rsidR="004D1274">
        <w:rPr>
          <w:rFonts w:ascii="Garamond" w:hAnsi="Garamond"/>
          <w:sz w:val="28"/>
          <w:szCs w:val="28"/>
        </w:rPr>
        <w:t xml:space="preserve">c’est </w:t>
      </w:r>
      <w:r w:rsidR="00100536">
        <w:rPr>
          <w:rFonts w:ascii="Garamond" w:hAnsi="Garamond"/>
          <w:sz w:val="28"/>
          <w:szCs w:val="28"/>
        </w:rPr>
        <w:t>pour pouvoir, pour devoir, pour savoir compter et s’appuyer sur les autres. Pour savoir qu’ils</w:t>
      </w:r>
      <w:r w:rsidR="00E00A71">
        <w:rPr>
          <w:rFonts w:ascii="Garamond" w:hAnsi="Garamond"/>
          <w:sz w:val="28"/>
          <w:szCs w:val="28"/>
        </w:rPr>
        <w:t>, et nous à leur suite,</w:t>
      </w:r>
      <w:r w:rsidR="00100536">
        <w:rPr>
          <w:rFonts w:ascii="Garamond" w:hAnsi="Garamond"/>
          <w:sz w:val="28"/>
          <w:szCs w:val="28"/>
        </w:rPr>
        <w:t xml:space="preserve"> ne peuvent rien sans </w:t>
      </w:r>
      <w:r w:rsidR="00E00A71">
        <w:rPr>
          <w:rFonts w:ascii="Garamond" w:hAnsi="Garamond"/>
          <w:sz w:val="28"/>
          <w:szCs w:val="28"/>
        </w:rPr>
        <w:t>les autres</w:t>
      </w:r>
      <w:r w:rsidR="00100536">
        <w:rPr>
          <w:rFonts w:ascii="Garamond" w:hAnsi="Garamond"/>
          <w:sz w:val="28"/>
          <w:szCs w:val="28"/>
        </w:rPr>
        <w:t>. Qu</w:t>
      </w:r>
      <w:r w:rsidR="00E00A71">
        <w:rPr>
          <w:rFonts w:ascii="Garamond" w:hAnsi="Garamond"/>
          <w:sz w:val="28"/>
          <w:szCs w:val="28"/>
        </w:rPr>
        <w:t xml:space="preserve">e nous ne sommes </w:t>
      </w:r>
      <w:r w:rsidR="00100536">
        <w:rPr>
          <w:rFonts w:ascii="Garamond" w:hAnsi="Garamond"/>
          <w:sz w:val="28"/>
          <w:szCs w:val="28"/>
        </w:rPr>
        <w:t xml:space="preserve">pas « tout-puissants » mais entièrement « dépendants ». </w:t>
      </w:r>
      <w:r w:rsidR="00073C10">
        <w:rPr>
          <w:rFonts w:ascii="Garamond" w:hAnsi="Garamond"/>
          <w:sz w:val="28"/>
          <w:szCs w:val="28"/>
        </w:rPr>
        <w:t xml:space="preserve">Que la mission ne </w:t>
      </w:r>
      <w:r w:rsidR="00E00A71">
        <w:rPr>
          <w:rFonts w:ascii="Garamond" w:hAnsi="Garamond"/>
          <w:sz w:val="28"/>
          <w:szCs w:val="28"/>
        </w:rPr>
        <w:t>nous</w:t>
      </w:r>
      <w:r w:rsidR="00073C10">
        <w:rPr>
          <w:rFonts w:ascii="Garamond" w:hAnsi="Garamond"/>
          <w:sz w:val="28"/>
          <w:szCs w:val="28"/>
        </w:rPr>
        <w:t xml:space="preserve"> place pas « en-dehors » du monde mais bien au cœur de celui-ci, </w:t>
      </w:r>
      <w:r w:rsidR="00073C10">
        <w:rPr>
          <w:rFonts w:ascii="Garamond" w:hAnsi="Garamond"/>
          <w:sz w:val="28"/>
          <w:szCs w:val="28"/>
        </w:rPr>
        <w:lastRenderedPageBreak/>
        <w:t>dans une vie tissée de liens, d’interdépendance, de solidarité, d’</w:t>
      </w:r>
      <w:r w:rsidR="00E00A71">
        <w:rPr>
          <w:rFonts w:ascii="Garamond" w:hAnsi="Garamond"/>
          <w:sz w:val="28"/>
          <w:szCs w:val="28"/>
        </w:rPr>
        <w:t xml:space="preserve">œuvres </w:t>
      </w:r>
      <w:r w:rsidR="00073C10">
        <w:rPr>
          <w:rFonts w:ascii="Garamond" w:hAnsi="Garamond"/>
          <w:sz w:val="28"/>
          <w:szCs w:val="28"/>
        </w:rPr>
        <w:t xml:space="preserve">communes. </w:t>
      </w:r>
      <w:r w:rsidR="00646664">
        <w:rPr>
          <w:rFonts w:ascii="Garamond" w:hAnsi="Garamond"/>
          <w:sz w:val="28"/>
          <w:szCs w:val="28"/>
        </w:rPr>
        <w:t>La mission</w:t>
      </w:r>
      <w:r w:rsidR="00E00A71">
        <w:rPr>
          <w:rFonts w:ascii="Garamond" w:hAnsi="Garamond"/>
          <w:sz w:val="28"/>
          <w:szCs w:val="28"/>
        </w:rPr>
        <w:t xml:space="preserve"> ne nous place en-dehors du monde ni au-dessus de celui-ci. Assi</w:t>
      </w:r>
      <w:r w:rsidR="009546DB">
        <w:rPr>
          <w:rFonts w:ascii="Garamond" w:hAnsi="Garamond"/>
          <w:sz w:val="28"/>
          <w:szCs w:val="28"/>
        </w:rPr>
        <w:t>s</w:t>
      </w:r>
      <w:r w:rsidR="00E00A71">
        <w:rPr>
          <w:rFonts w:ascii="Garamond" w:hAnsi="Garamond"/>
          <w:sz w:val="28"/>
          <w:szCs w:val="28"/>
        </w:rPr>
        <w:t xml:space="preserve"> sur notre caillou, dans une </w:t>
      </w:r>
      <w:r w:rsidR="0009370B">
        <w:rPr>
          <w:rFonts w:ascii="Garamond" w:hAnsi="Garamond"/>
          <w:sz w:val="28"/>
          <w:szCs w:val="28"/>
        </w:rPr>
        <w:t>« position de surplomb » </w:t>
      </w:r>
      <w:r w:rsidR="00E00A71">
        <w:rPr>
          <w:rFonts w:ascii="Garamond" w:hAnsi="Garamond"/>
          <w:sz w:val="28"/>
          <w:szCs w:val="28"/>
        </w:rPr>
        <w:t xml:space="preserve">d’où on regarderait les autres s’agiter et penser </w:t>
      </w:r>
      <w:r w:rsidR="0009370B">
        <w:rPr>
          <w:rFonts w:ascii="Garamond" w:hAnsi="Garamond"/>
          <w:sz w:val="28"/>
          <w:szCs w:val="28"/>
        </w:rPr>
        <w:t xml:space="preserve">; </w:t>
      </w:r>
      <w:r w:rsidR="00E00A71">
        <w:rPr>
          <w:rFonts w:ascii="Garamond" w:hAnsi="Garamond"/>
          <w:sz w:val="28"/>
          <w:szCs w:val="28"/>
        </w:rPr>
        <w:t>une</w:t>
      </w:r>
      <w:r w:rsidR="0009370B">
        <w:rPr>
          <w:rFonts w:ascii="Garamond" w:hAnsi="Garamond"/>
          <w:sz w:val="28"/>
          <w:szCs w:val="28"/>
        </w:rPr>
        <w:t xml:space="preserve"> position qui consiste à se croire au-dessus des gens, détenteurs de la vérité. </w:t>
      </w:r>
      <w:r w:rsidR="00E00A71">
        <w:rPr>
          <w:rFonts w:ascii="Garamond" w:hAnsi="Garamond"/>
          <w:sz w:val="28"/>
          <w:szCs w:val="28"/>
        </w:rPr>
        <w:t xml:space="preserve">Vivre en dépendance des autres, c’est chercher avec eux comment l’évangile peut s’incarner dans leur vie, de manière très concrète. </w:t>
      </w:r>
    </w:p>
    <w:p w14:paraId="6D22BE49" w14:textId="4BB3A276" w:rsidR="00E00A71" w:rsidRPr="00E00A71" w:rsidRDefault="00E00A71" w:rsidP="00E00A71">
      <w:pPr>
        <w:jc w:val="both"/>
        <w:rPr>
          <w:rFonts w:ascii="Garamond" w:hAnsi="Garamond"/>
          <w:b/>
          <w:bCs/>
          <w:sz w:val="28"/>
          <w:szCs w:val="28"/>
        </w:rPr>
      </w:pPr>
      <w:r w:rsidRPr="00E00A71">
        <w:rPr>
          <w:rFonts w:ascii="Garamond" w:hAnsi="Garamond"/>
          <w:b/>
          <w:bCs/>
          <w:sz w:val="28"/>
          <w:szCs w:val="28"/>
        </w:rPr>
        <w:t>3) Autorité sur les esprits impurs</w:t>
      </w:r>
    </w:p>
    <w:p w14:paraId="2FE7F60A" w14:textId="3E264A9A" w:rsidR="00310E33" w:rsidRDefault="00E00A71" w:rsidP="00E00A71">
      <w:pPr>
        <w:jc w:val="both"/>
        <w:rPr>
          <w:rFonts w:ascii="Garamond" w:hAnsi="Garamond"/>
          <w:sz w:val="28"/>
          <w:szCs w:val="28"/>
        </w:rPr>
      </w:pPr>
      <w:r>
        <w:rPr>
          <w:rFonts w:ascii="Garamond" w:hAnsi="Garamond"/>
          <w:sz w:val="28"/>
          <w:szCs w:val="28"/>
        </w:rPr>
        <w:tab/>
      </w:r>
      <w:r w:rsidRPr="00E00A71">
        <w:rPr>
          <w:rFonts w:ascii="Garamond" w:hAnsi="Garamond"/>
          <w:b/>
          <w:bCs/>
          <w:sz w:val="28"/>
          <w:szCs w:val="28"/>
        </w:rPr>
        <w:t>Troisième caractéristique de cette mission : lutte</w:t>
      </w:r>
      <w:r>
        <w:rPr>
          <w:rFonts w:ascii="Garamond" w:hAnsi="Garamond"/>
          <w:b/>
          <w:bCs/>
          <w:sz w:val="28"/>
          <w:szCs w:val="28"/>
        </w:rPr>
        <w:t>r</w:t>
      </w:r>
      <w:r w:rsidRPr="00E00A71">
        <w:rPr>
          <w:rFonts w:ascii="Garamond" w:hAnsi="Garamond"/>
          <w:b/>
          <w:bCs/>
          <w:sz w:val="28"/>
          <w:szCs w:val="28"/>
        </w:rPr>
        <w:t xml:space="preserve"> contre le mal.</w:t>
      </w:r>
      <w:r>
        <w:rPr>
          <w:rFonts w:ascii="Garamond" w:hAnsi="Garamond"/>
          <w:sz w:val="28"/>
          <w:szCs w:val="28"/>
        </w:rPr>
        <w:t xml:space="preserve"> Jésus donne autorité aux Douze sur les esprits impurs. Et le texte se termine par l’indication d’une victoire dans ce combat : « de nombreux démons étaient expulsés ». </w:t>
      </w:r>
      <w:r w:rsidR="0025728A">
        <w:rPr>
          <w:rFonts w:ascii="Garamond" w:hAnsi="Garamond"/>
          <w:sz w:val="28"/>
          <w:szCs w:val="28"/>
        </w:rPr>
        <w:t>À</w:t>
      </w:r>
      <w:r w:rsidR="000F1DFF">
        <w:rPr>
          <w:rFonts w:ascii="Garamond" w:hAnsi="Garamond"/>
          <w:sz w:val="28"/>
          <w:szCs w:val="28"/>
        </w:rPr>
        <w:t xml:space="preserve"> l’époque, les esprits impurs étaient toutes ces forces qui isolaient des</w:t>
      </w:r>
      <w:r w:rsidR="006D70DB">
        <w:rPr>
          <w:rFonts w:ascii="Garamond" w:hAnsi="Garamond"/>
          <w:sz w:val="28"/>
          <w:szCs w:val="28"/>
        </w:rPr>
        <w:t xml:space="preserve"> </w:t>
      </w:r>
      <w:r w:rsidR="000F1DFF">
        <w:rPr>
          <w:rFonts w:ascii="Garamond" w:hAnsi="Garamond"/>
          <w:sz w:val="28"/>
          <w:szCs w:val="28"/>
        </w:rPr>
        <w:t>hommes et des femmes, les rendaient incompréhensibles et insupportables à leurs proches. On pourrait dire que c’étai</w:t>
      </w:r>
      <w:r w:rsidR="0025728A">
        <w:rPr>
          <w:rFonts w:ascii="Garamond" w:hAnsi="Garamond"/>
          <w:sz w:val="28"/>
          <w:szCs w:val="28"/>
        </w:rPr>
        <w:t>ent</w:t>
      </w:r>
      <w:r w:rsidR="000F1DFF">
        <w:rPr>
          <w:rFonts w:ascii="Garamond" w:hAnsi="Garamond"/>
          <w:sz w:val="28"/>
          <w:szCs w:val="28"/>
        </w:rPr>
        <w:t xml:space="preserve"> des forces d’aliénation</w:t>
      </w:r>
      <w:r w:rsidR="006D70DB">
        <w:rPr>
          <w:rFonts w:ascii="Garamond" w:hAnsi="Garamond"/>
          <w:sz w:val="28"/>
          <w:szCs w:val="28"/>
        </w:rPr>
        <w:t xml:space="preserve">, au sens où les hommes et les femmes possédés n’étaient plus vraiment eux-mêmes, </w:t>
      </w:r>
      <w:r w:rsidR="009546DB">
        <w:rPr>
          <w:rFonts w:ascii="Garamond" w:hAnsi="Garamond"/>
          <w:sz w:val="28"/>
          <w:szCs w:val="28"/>
        </w:rPr>
        <w:t>étaient</w:t>
      </w:r>
      <w:r w:rsidR="006D70DB">
        <w:rPr>
          <w:rFonts w:ascii="Garamond" w:hAnsi="Garamond"/>
          <w:sz w:val="28"/>
          <w:szCs w:val="28"/>
        </w:rPr>
        <w:t xml:space="preserve"> isolés du corps social, famille, travail, religion</w:t>
      </w:r>
      <w:r w:rsidR="00310E33">
        <w:rPr>
          <w:rFonts w:ascii="Garamond" w:hAnsi="Garamond"/>
          <w:sz w:val="28"/>
          <w:szCs w:val="28"/>
        </w:rPr>
        <w:t xml:space="preserve"> et privés de leur liberté et de leur responsabilité</w:t>
      </w:r>
      <w:r w:rsidR="006D70DB">
        <w:rPr>
          <w:rFonts w:ascii="Garamond" w:hAnsi="Garamond"/>
          <w:sz w:val="28"/>
          <w:szCs w:val="28"/>
        </w:rPr>
        <w:t xml:space="preserve">. Beaucoup des démons d’autrefois sont des maladies d’aujourd’hui. Le lunatique ou l’épileptique, par exemple. Mais </w:t>
      </w:r>
      <w:r w:rsidR="0025728A">
        <w:rPr>
          <w:rFonts w:ascii="Garamond" w:hAnsi="Garamond"/>
          <w:sz w:val="28"/>
          <w:szCs w:val="28"/>
        </w:rPr>
        <w:t xml:space="preserve">si </w:t>
      </w:r>
      <w:r w:rsidR="006D70DB">
        <w:rPr>
          <w:rFonts w:ascii="Garamond" w:hAnsi="Garamond"/>
          <w:sz w:val="28"/>
          <w:szCs w:val="28"/>
        </w:rPr>
        <w:t xml:space="preserve">les forces démoniaques changent de nom </w:t>
      </w:r>
      <w:r w:rsidR="0025728A">
        <w:rPr>
          <w:rFonts w:ascii="Garamond" w:hAnsi="Garamond"/>
          <w:sz w:val="28"/>
          <w:szCs w:val="28"/>
        </w:rPr>
        <w:t>leur</w:t>
      </w:r>
      <w:r w:rsidR="006D70DB">
        <w:rPr>
          <w:rFonts w:ascii="Garamond" w:hAnsi="Garamond"/>
          <w:sz w:val="28"/>
          <w:szCs w:val="28"/>
        </w:rPr>
        <w:t xml:space="preserve"> réalité</w:t>
      </w:r>
      <w:r w:rsidR="0025728A">
        <w:rPr>
          <w:rFonts w:ascii="Garamond" w:hAnsi="Garamond"/>
          <w:sz w:val="28"/>
          <w:szCs w:val="28"/>
        </w:rPr>
        <w:t xml:space="preserve"> demeure</w:t>
      </w:r>
      <w:r w:rsidR="006D70DB">
        <w:rPr>
          <w:rFonts w:ascii="Garamond" w:hAnsi="Garamond"/>
          <w:sz w:val="28"/>
          <w:szCs w:val="28"/>
        </w:rPr>
        <w:t>. Aujourd’hui encore, de nombreux hommes, femmes et enfants sont « aliénés »</w:t>
      </w:r>
      <w:r w:rsidR="00310E33">
        <w:rPr>
          <w:rFonts w:ascii="Garamond" w:hAnsi="Garamond"/>
          <w:sz w:val="28"/>
          <w:szCs w:val="28"/>
        </w:rPr>
        <w:t xml:space="preserve">, privés de leur liberté. </w:t>
      </w:r>
      <w:r w:rsidR="00310E33">
        <w:rPr>
          <w:rFonts w:ascii="Garamond" w:hAnsi="Garamond"/>
          <w:sz w:val="28"/>
          <w:szCs w:val="28"/>
        </w:rPr>
        <w:t xml:space="preserve">C’est </w:t>
      </w:r>
      <w:r w:rsidR="009546DB">
        <w:rPr>
          <w:rFonts w:ascii="Garamond" w:hAnsi="Garamond"/>
          <w:sz w:val="28"/>
          <w:szCs w:val="28"/>
        </w:rPr>
        <w:t>à un</w:t>
      </w:r>
      <w:r w:rsidR="00310E33">
        <w:rPr>
          <w:rFonts w:ascii="Garamond" w:hAnsi="Garamond"/>
          <w:sz w:val="28"/>
          <w:szCs w:val="28"/>
        </w:rPr>
        <w:t xml:space="preserve"> travail de libération que nous sommes appelés, en parallèle de l’œuvre de proclamation de l’évangile.</w:t>
      </w:r>
    </w:p>
    <w:p w14:paraId="456C5A51" w14:textId="53DB1C12" w:rsidR="00E00A71" w:rsidRDefault="00310E33" w:rsidP="00E00A71">
      <w:pPr>
        <w:jc w:val="both"/>
        <w:rPr>
          <w:rFonts w:ascii="Garamond" w:hAnsi="Garamond"/>
          <w:sz w:val="28"/>
          <w:szCs w:val="28"/>
        </w:rPr>
      </w:pPr>
      <w:r>
        <w:rPr>
          <w:rFonts w:ascii="Garamond" w:hAnsi="Garamond"/>
          <w:sz w:val="28"/>
          <w:szCs w:val="28"/>
        </w:rPr>
        <w:tab/>
        <w:t>Que Dieu nous inspire et nous donne sagesse et force pour accomplir la mission qu’il nous confie, et pour laquelle il nous donne autorité. Amen.</w:t>
      </w:r>
      <w:r w:rsidR="006D70DB">
        <w:rPr>
          <w:rFonts w:ascii="Garamond" w:hAnsi="Garamond"/>
          <w:sz w:val="28"/>
          <w:szCs w:val="28"/>
        </w:rPr>
        <w:t xml:space="preserve"> </w:t>
      </w:r>
    </w:p>
    <w:p w14:paraId="06802B2A" w14:textId="77777777" w:rsidR="00A31CF4" w:rsidRPr="00D74DA2" w:rsidRDefault="00A31CF4" w:rsidP="00A31CF4">
      <w:pPr>
        <w:jc w:val="both"/>
        <w:rPr>
          <w:rFonts w:ascii="Garamond" w:hAnsi="Garamond"/>
          <w:sz w:val="28"/>
          <w:szCs w:val="28"/>
        </w:rPr>
      </w:pPr>
    </w:p>
    <w:sectPr w:rsidR="00A31CF4" w:rsidRPr="00D74DA2" w:rsidSect="000C24ED">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0D11A6"/>
    <w:multiLevelType w:val="hybridMultilevel"/>
    <w:tmpl w:val="597E97D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C24ED"/>
    <w:rsid w:val="00073C10"/>
    <w:rsid w:val="0009370B"/>
    <w:rsid w:val="000C24ED"/>
    <w:rsid w:val="000F1DFF"/>
    <w:rsid w:val="00100536"/>
    <w:rsid w:val="001778A3"/>
    <w:rsid w:val="0025728A"/>
    <w:rsid w:val="00286925"/>
    <w:rsid w:val="00310E33"/>
    <w:rsid w:val="004D1274"/>
    <w:rsid w:val="00541C3F"/>
    <w:rsid w:val="005A53E9"/>
    <w:rsid w:val="005C095C"/>
    <w:rsid w:val="00646664"/>
    <w:rsid w:val="0067669F"/>
    <w:rsid w:val="006C09BF"/>
    <w:rsid w:val="006D70DB"/>
    <w:rsid w:val="00712FF5"/>
    <w:rsid w:val="00851EFF"/>
    <w:rsid w:val="009546DB"/>
    <w:rsid w:val="00A31CF4"/>
    <w:rsid w:val="00A31EA6"/>
    <w:rsid w:val="00AF1502"/>
    <w:rsid w:val="00B93A1E"/>
    <w:rsid w:val="00C03CE3"/>
    <w:rsid w:val="00C432CC"/>
    <w:rsid w:val="00D6183C"/>
    <w:rsid w:val="00D74DA2"/>
    <w:rsid w:val="00E00A71"/>
    <w:rsid w:val="00E117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40F7C"/>
  <w15:docId w15:val="{25C33D6D-BF7D-4B74-A467-87B77EF60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74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2967</TotalTime>
  <Pages>3</Pages>
  <Words>1150</Words>
  <Characters>6328</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Jacon</dc:creator>
  <cp:keywords/>
  <dc:description/>
  <cp:lastModifiedBy>Christophe Jacon</cp:lastModifiedBy>
  <cp:revision>1</cp:revision>
  <cp:lastPrinted>2021-07-10T16:02:00Z</cp:lastPrinted>
  <dcterms:created xsi:type="dcterms:W3CDTF">2021-07-04T06:42:00Z</dcterms:created>
  <dcterms:modified xsi:type="dcterms:W3CDTF">2021-07-11T05:49:00Z</dcterms:modified>
</cp:coreProperties>
</file>