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A131" w14:textId="547C2083" w:rsidR="00076E33" w:rsidRPr="00076E33" w:rsidRDefault="00076E33" w:rsidP="00076E33">
      <w:pPr>
        <w:keepNext/>
        <w:spacing w:before="240" w:after="60"/>
        <w:outlineLvl w:val="0"/>
        <w:rPr>
          <w:rFonts w:ascii="Arial" w:eastAsia="Times New Roman" w:hAnsi="Arial" w:cs="Arial"/>
          <w:b/>
          <w:bCs/>
          <w:kern w:val="32"/>
          <w:sz w:val="32"/>
          <w:szCs w:val="32"/>
          <w:lang w:eastAsia="fr-FR"/>
        </w:rPr>
      </w:pPr>
      <w:r w:rsidRPr="00076E33">
        <w:rPr>
          <w:rFonts w:ascii="Arial" w:eastAsia="Times New Roman" w:hAnsi="Arial" w:cs="Arial"/>
          <w:b/>
          <w:bCs/>
          <w:kern w:val="32"/>
          <w:sz w:val="32"/>
          <w:szCs w:val="32"/>
          <w:lang w:eastAsia="fr-FR"/>
        </w:rPr>
        <w:t xml:space="preserve">Prédication du </w:t>
      </w:r>
      <w:r w:rsidR="006B4851">
        <w:rPr>
          <w:rFonts w:ascii="Arial" w:eastAsia="Times New Roman" w:hAnsi="Arial" w:cs="Arial"/>
          <w:b/>
          <w:bCs/>
          <w:kern w:val="32"/>
          <w:sz w:val="32"/>
          <w:szCs w:val="32"/>
          <w:lang w:eastAsia="fr-FR"/>
        </w:rPr>
        <w:t>13 juin_Périgueux</w:t>
      </w:r>
    </w:p>
    <w:p w14:paraId="0A418E93" w14:textId="2BE1A9F4" w:rsidR="00076E33" w:rsidRPr="006B4851" w:rsidRDefault="00076E33" w:rsidP="00076E33">
      <w:pPr>
        <w:spacing w:after="120"/>
        <w:jc w:val="both"/>
        <w:rPr>
          <w:rFonts w:ascii="Garamond" w:eastAsia="Times New Roman" w:hAnsi="Garamond" w:cs="Times New Roman"/>
          <w:sz w:val="28"/>
          <w:szCs w:val="28"/>
          <w:lang w:eastAsia="fr-FR"/>
        </w:rPr>
      </w:pPr>
      <w:r w:rsidRPr="00076E33">
        <w:rPr>
          <w:rFonts w:eastAsia="Times New Roman" w:cs="Times New Roman"/>
          <w:sz w:val="24"/>
          <w:szCs w:val="24"/>
          <w:lang w:eastAsia="fr-FR"/>
        </w:rPr>
        <w:tab/>
      </w:r>
      <w:r w:rsidRPr="006B4851">
        <w:rPr>
          <w:rFonts w:ascii="Garamond" w:eastAsia="Times New Roman" w:hAnsi="Garamond" w:cs="Times New Roman"/>
          <w:sz w:val="28"/>
          <w:szCs w:val="28"/>
          <w:lang w:eastAsia="fr-FR"/>
        </w:rPr>
        <w:t xml:space="preserve">Le texte </w:t>
      </w:r>
      <w:r w:rsidR="006B4851">
        <w:rPr>
          <w:rFonts w:ascii="Garamond" w:eastAsia="Times New Roman" w:hAnsi="Garamond" w:cs="Times New Roman"/>
          <w:sz w:val="28"/>
          <w:szCs w:val="28"/>
          <w:lang w:eastAsia="fr-FR"/>
        </w:rPr>
        <w:t xml:space="preserve">que je vous </w:t>
      </w:r>
      <w:r w:rsidRPr="006B4851">
        <w:rPr>
          <w:rFonts w:ascii="Garamond" w:eastAsia="Times New Roman" w:hAnsi="Garamond" w:cs="Times New Roman"/>
          <w:sz w:val="28"/>
          <w:szCs w:val="28"/>
          <w:lang w:eastAsia="fr-FR"/>
        </w:rPr>
        <w:t>propos</w:t>
      </w:r>
      <w:r w:rsidR="006B4851">
        <w:rPr>
          <w:rFonts w:ascii="Garamond" w:eastAsia="Times New Roman" w:hAnsi="Garamond" w:cs="Times New Roman"/>
          <w:sz w:val="28"/>
          <w:szCs w:val="28"/>
          <w:lang w:eastAsia="fr-FR"/>
        </w:rPr>
        <w:t>e de</w:t>
      </w:r>
      <w:r w:rsidRPr="006B4851">
        <w:rPr>
          <w:rFonts w:ascii="Garamond" w:eastAsia="Times New Roman" w:hAnsi="Garamond" w:cs="Times New Roman"/>
          <w:sz w:val="28"/>
          <w:szCs w:val="28"/>
          <w:lang w:eastAsia="fr-FR"/>
        </w:rPr>
        <w:t xml:space="preserve"> médit</w:t>
      </w:r>
      <w:r w:rsidR="006B4851">
        <w:rPr>
          <w:rFonts w:ascii="Garamond" w:eastAsia="Times New Roman" w:hAnsi="Garamond" w:cs="Times New Roman"/>
          <w:sz w:val="28"/>
          <w:szCs w:val="28"/>
          <w:lang w:eastAsia="fr-FR"/>
        </w:rPr>
        <w:t>er</w:t>
      </w:r>
      <w:r w:rsidRPr="006B4851">
        <w:rPr>
          <w:rFonts w:ascii="Garamond" w:eastAsia="Times New Roman" w:hAnsi="Garamond" w:cs="Times New Roman"/>
          <w:sz w:val="28"/>
          <w:szCs w:val="28"/>
          <w:lang w:eastAsia="fr-FR"/>
        </w:rPr>
        <w:t xml:space="preserve"> ce matin se trouve dans la </w:t>
      </w:r>
      <w:r w:rsidRPr="006B4851">
        <w:rPr>
          <w:rFonts w:ascii="Garamond" w:eastAsia="Times New Roman" w:hAnsi="Garamond" w:cs="Times New Roman"/>
          <w:i/>
          <w:iCs/>
          <w:sz w:val="28"/>
          <w:szCs w:val="28"/>
          <w:lang w:eastAsia="fr-FR"/>
        </w:rPr>
        <w:t>Première Épître de Jean</w:t>
      </w:r>
      <w:r w:rsidRPr="006B4851">
        <w:rPr>
          <w:rFonts w:ascii="Garamond" w:eastAsia="Times New Roman" w:hAnsi="Garamond" w:cs="Times New Roman"/>
          <w:sz w:val="28"/>
          <w:szCs w:val="28"/>
          <w:lang w:eastAsia="fr-FR"/>
        </w:rPr>
        <w:t xml:space="preserve">, chapitre 2, versets </w:t>
      </w:r>
      <w:r w:rsidR="006B4851">
        <w:rPr>
          <w:rFonts w:ascii="Garamond" w:eastAsia="Times New Roman" w:hAnsi="Garamond" w:cs="Times New Roman"/>
          <w:sz w:val="28"/>
          <w:szCs w:val="28"/>
          <w:lang w:eastAsia="fr-FR"/>
        </w:rPr>
        <w:t>1</w:t>
      </w:r>
      <w:r w:rsidRPr="006B4851">
        <w:rPr>
          <w:rFonts w:ascii="Garamond" w:eastAsia="Times New Roman" w:hAnsi="Garamond" w:cs="Times New Roman"/>
          <w:sz w:val="28"/>
          <w:szCs w:val="28"/>
          <w:lang w:eastAsia="fr-FR"/>
        </w:rPr>
        <w:t xml:space="preserve"> à 5 : </w:t>
      </w:r>
    </w:p>
    <w:p w14:paraId="1007529B" w14:textId="77777777" w:rsidR="00076E33" w:rsidRPr="006B4851" w:rsidRDefault="00076E33" w:rsidP="00076E33">
      <w:pPr>
        <w:spacing w:after="120"/>
        <w:jc w:val="both"/>
        <w:rPr>
          <w:rFonts w:ascii="Garamond" w:eastAsia="Times New Roman" w:hAnsi="Garamond" w:cs="Times New Roman"/>
          <w:sz w:val="28"/>
          <w:szCs w:val="28"/>
          <w:lang w:eastAsia="fr-FR"/>
        </w:rPr>
      </w:pPr>
      <w:r w:rsidRPr="006B4851">
        <w:rPr>
          <w:rFonts w:ascii="Garamond" w:eastAsia="Times New Roman" w:hAnsi="Garamond" w:cs="Times New Roman"/>
          <w:sz w:val="28"/>
          <w:szCs w:val="28"/>
          <w:lang w:eastAsia="fr-FR"/>
        </w:rPr>
        <w:tab/>
        <w:t>« </w:t>
      </w:r>
      <w:r w:rsidRPr="006B4851">
        <w:rPr>
          <w:rFonts w:ascii="Garamond" w:eastAsia="Times New Roman" w:hAnsi="Garamond" w:cs="Times New Roman"/>
          <w:sz w:val="28"/>
          <w:szCs w:val="28"/>
          <w:vertAlign w:val="subscript"/>
          <w:lang w:eastAsia="fr-FR"/>
        </w:rPr>
        <w:t>1</w:t>
      </w:r>
      <w:r w:rsidRPr="006B4851">
        <w:rPr>
          <w:rFonts w:ascii="Garamond" w:eastAsia="Times New Roman" w:hAnsi="Garamond" w:cs="Times New Roman"/>
          <w:sz w:val="28"/>
          <w:szCs w:val="28"/>
          <w:lang w:eastAsia="fr-FR"/>
        </w:rPr>
        <w:t xml:space="preserve"> </w:t>
      </w:r>
      <w:r w:rsidRPr="006B4851">
        <w:rPr>
          <w:rFonts w:ascii="Garamond" w:eastAsia="Times New Roman" w:hAnsi="Garamond" w:cs="Times New Roman"/>
          <w:i/>
          <w:sz w:val="28"/>
          <w:szCs w:val="28"/>
          <w:lang w:eastAsia="fr-FR"/>
        </w:rPr>
        <w:t xml:space="preserve">Mes petits enfants, je vous écris ces choses, afin que vous ne péchiez point. Et si quelqu’un a péché, nous avons un avocat auprès du Père, Jésus-Christ le juste. </w:t>
      </w:r>
      <w:r w:rsidRPr="006B4851">
        <w:rPr>
          <w:rFonts w:ascii="Garamond" w:eastAsia="Times New Roman" w:hAnsi="Garamond" w:cs="Times New Roman"/>
          <w:i/>
          <w:sz w:val="28"/>
          <w:szCs w:val="28"/>
          <w:vertAlign w:val="subscript"/>
          <w:lang w:eastAsia="fr-FR"/>
        </w:rPr>
        <w:t>2</w:t>
      </w:r>
      <w:r w:rsidRPr="006B4851">
        <w:rPr>
          <w:rFonts w:ascii="Garamond" w:eastAsia="Times New Roman" w:hAnsi="Garamond" w:cs="Times New Roman"/>
          <w:i/>
          <w:sz w:val="28"/>
          <w:szCs w:val="28"/>
          <w:lang w:eastAsia="fr-FR"/>
        </w:rPr>
        <w:t xml:space="preserve"> </w:t>
      </w:r>
      <w:r w:rsidRPr="006B4851">
        <w:rPr>
          <w:rFonts w:ascii="Garamond" w:eastAsia="Times New Roman" w:hAnsi="Garamond" w:cs="Times New Roman"/>
          <w:b/>
          <w:i/>
          <w:sz w:val="28"/>
          <w:szCs w:val="28"/>
          <w:lang w:eastAsia="fr-FR"/>
        </w:rPr>
        <w:t>Il est lui-même une victime expiatoire pour nos péchés</w:t>
      </w:r>
      <w:r w:rsidRPr="006B4851">
        <w:rPr>
          <w:rFonts w:ascii="Garamond" w:eastAsia="Times New Roman" w:hAnsi="Garamond" w:cs="Times New Roman"/>
          <w:i/>
          <w:sz w:val="28"/>
          <w:szCs w:val="28"/>
          <w:lang w:eastAsia="fr-FR"/>
        </w:rPr>
        <w:t xml:space="preserve">, non seulement pour les nôtres, </w:t>
      </w:r>
      <w:r w:rsidRPr="006B4851">
        <w:rPr>
          <w:rFonts w:ascii="Garamond" w:eastAsia="Times New Roman" w:hAnsi="Garamond" w:cs="Times New Roman"/>
          <w:b/>
          <w:i/>
          <w:sz w:val="28"/>
          <w:szCs w:val="28"/>
          <w:lang w:eastAsia="fr-FR"/>
        </w:rPr>
        <w:t>mais aussi pour ceux du monde entier</w:t>
      </w:r>
      <w:r w:rsidRPr="006B4851">
        <w:rPr>
          <w:rFonts w:ascii="Garamond" w:eastAsia="Times New Roman" w:hAnsi="Garamond" w:cs="Times New Roman"/>
          <w:i/>
          <w:sz w:val="28"/>
          <w:szCs w:val="28"/>
          <w:lang w:eastAsia="fr-FR"/>
        </w:rPr>
        <w:t xml:space="preserve">. </w:t>
      </w:r>
      <w:r w:rsidRPr="006B4851">
        <w:rPr>
          <w:rFonts w:ascii="Garamond" w:eastAsia="Times New Roman" w:hAnsi="Garamond" w:cs="Times New Roman"/>
          <w:i/>
          <w:sz w:val="28"/>
          <w:szCs w:val="28"/>
          <w:vertAlign w:val="subscript"/>
          <w:lang w:eastAsia="fr-FR"/>
        </w:rPr>
        <w:t>3</w:t>
      </w:r>
      <w:r w:rsidRPr="006B4851">
        <w:rPr>
          <w:rFonts w:ascii="Garamond" w:eastAsia="Times New Roman" w:hAnsi="Garamond" w:cs="Times New Roman"/>
          <w:i/>
          <w:sz w:val="28"/>
          <w:szCs w:val="28"/>
          <w:lang w:eastAsia="fr-FR"/>
        </w:rPr>
        <w:t xml:space="preserve"> Si nous gardons ses commandements, par là nous savons que nous l'avons connu. </w:t>
      </w:r>
      <w:r w:rsidRPr="006B4851">
        <w:rPr>
          <w:rFonts w:ascii="Garamond" w:eastAsia="Times New Roman" w:hAnsi="Garamond" w:cs="Times New Roman"/>
          <w:i/>
          <w:sz w:val="28"/>
          <w:szCs w:val="28"/>
          <w:vertAlign w:val="subscript"/>
          <w:lang w:eastAsia="fr-FR"/>
        </w:rPr>
        <w:t>4</w:t>
      </w:r>
      <w:r w:rsidRPr="006B4851">
        <w:rPr>
          <w:rFonts w:ascii="Garamond" w:eastAsia="Times New Roman" w:hAnsi="Garamond" w:cs="Times New Roman"/>
          <w:i/>
          <w:sz w:val="28"/>
          <w:szCs w:val="28"/>
          <w:lang w:eastAsia="fr-FR"/>
        </w:rPr>
        <w:t xml:space="preserve"> Celui qui dit : "Je l’ai connu", et qui ne garde pas ses commandements, est un menteur, et la vérité n’est point en lui. </w:t>
      </w:r>
      <w:r w:rsidRPr="006B4851">
        <w:rPr>
          <w:rFonts w:ascii="Garamond" w:eastAsia="Times New Roman" w:hAnsi="Garamond" w:cs="Times New Roman"/>
          <w:i/>
          <w:sz w:val="28"/>
          <w:szCs w:val="28"/>
          <w:vertAlign w:val="subscript"/>
          <w:lang w:eastAsia="fr-FR"/>
        </w:rPr>
        <w:t>5</w:t>
      </w:r>
      <w:r w:rsidRPr="006B4851">
        <w:rPr>
          <w:rFonts w:ascii="Garamond" w:eastAsia="Times New Roman" w:hAnsi="Garamond" w:cs="Times New Roman"/>
          <w:i/>
          <w:sz w:val="28"/>
          <w:szCs w:val="28"/>
          <w:lang w:eastAsia="fr-FR"/>
        </w:rPr>
        <w:t xml:space="preserve"> Mais </w:t>
      </w:r>
      <w:r w:rsidRPr="006B4851">
        <w:rPr>
          <w:rFonts w:ascii="Garamond" w:eastAsia="Times New Roman" w:hAnsi="Garamond" w:cs="Times New Roman"/>
          <w:b/>
          <w:i/>
          <w:sz w:val="28"/>
          <w:szCs w:val="28"/>
          <w:lang w:eastAsia="fr-FR"/>
        </w:rPr>
        <w:t xml:space="preserve">celui qui garde sa parole, l’amour de Dieu est véritablement parfait en lui </w:t>
      </w:r>
      <w:r w:rsidRPr="006B4851">
        <w:rPr>
          <w:rFonts w:ascii="Garamond" w:eastAsia="Times New Roman" w:hAnsi="Garamond" w:cs="Times New Roman"/>
          <w:i/>
          <w:sz w:val="28"/>
          <w:szCs w:val="28"/>
          <w:lang w:eastAsia="fr-FR"/>
        </w:rPr>
        <w:t xml:space="preserve">: par là nous savons que nous sommes en lui. </w:t>
      </w:r>
      <w:r w:rsidRPr="006B4851">
        <w:rPr>
          <w:rFonts w:ascii="Garamond" w:eastAsia="Times New Roman" w:hAnsi="Garamond" w:cs="Times New Roman"/>
          <w:i/>
          <w:sz w:val="28"/>
          <w:szCs w:val="28"/>
          <w:vertAlign w:val="subscript"/>
          <w:lang w:eastAsia="fr-FR"/>
        </w:rPr>
        <w:t>6</w:t>
      </w:r>
      <w:r w:rsidRPr="006B4851">
        <w:rPr>
          <w:rFonts w:ascii="Garamond" w:eastAsia="Times New Roman" w:hAnsi="Garamond" w:cs="Times New Roman"/>
          <w:i/>
          <w:sz w:val="28"/>
          <w:szCs w:val="28"/>
          <w:lang w:eastAsia="fr-FR"/>
        </w:rPr>
        <w:t>.</w:t>
      </w:r>
      <w:r w:rsidRPr="006B4851">
        <w:rPr>
          <w:rFonts w:ascii="Garamond" w:eastAsia="Times New Roman" w:hAnsi="Garamond" w:cs="Times New Roman"/>
          <w:sz w:val="28"/>
          <w:szCs w:val="28"/>
          <w:lang w:eastAsia="fr-FR"/>
        </w:rPr>
        <w:t xml:space="preserve"> » </w:t>
      </w:r>
    </w:p>
    <w:p w14:paraId="03F8B671" w14:textId="77777777" w:rsidR="00076E33" w:rsidRPr="006B4851" w:rsidRDefault="00076E33" w:rsidP="0012151F">
      <w:pPr>
        <w:jc w:val="both"/>
        <w:rPr>
          <w:rFonts w:ascii="Garamond" w:eastAsia="Times New Roman" w:hAnsi="Garamond" w:cs="Times New Roman"/>
          <w:sz w:val="28"/>
          <w:szCs w:val="28"/>
          <w:lang w:eastAsia="fr-FR"/>
        </w:rPr>
      </w:pPr>
      <w:r w:rsidRPr="006B4851">
        <w:rPr>
          <w:rFonts w:ascii="Garamond" w:eastAsia="Times New Roman" w:hAnsi="Garamond" w:cs="Times New Roman"/>
          <w:sz w:val="28"/>
          <w:szCs w:val="28"/>
          <w:lang w:eastAsia="fr-FR"/>
        </w:rPr>
        <w:tab/>
        <w:t>Chers frères et sœurs en Christ,</w:t>
      </w:r>
    </w:p>
    <w:p w14:paraId="777BAE04" w14:textId="77777777" w:rsidR="00076E33" w:rsidRPr="006B4851" w:rsidRDefault="00076E33" w:rsidP="0012151F">
      <w:pPr>
        <w:jc w:val="both"/>
        <w:rPr>
          <w:rFonts w:ascii="Garamond" w:eastAsia="Times New Roman" w:hAnsi="Garamond" w:cs="Times New Roman"/>
          <w:sz w:val="28"/>
          <w:szCs w:val="28"/>
          <w:lang w:eastAsia="fr-FR"/>
        </w:rPr>
      </w:pPr>
      <w:r w:rsidRPr="006B4851">
        <w:rPr>
          <w:rFonts w:ascii="Garamond" w:eastAsia="Times New Roman" w:hAnsi="Garamond" w:cs="Times New Roman"/>
          <w:sz w:val="28"/>
          <w:szCs w:val="28"/>
          <w:lang w:eastAsia="fr-FR"/>
        </w:rPr>
        <w:tab/>
        <w:t xml:space="preserve">Pour ce matin, je voudrai retenir trois points de ce texte très </w:t>
      </w:r>
      <w:r w:rsidR="006C4879" w:rsidRPr="006B4851">
        <w:rPr>
          <w:rFonts w:ascii="Garamond" w:eastAsia="Times New Roman" w:hAnsi="Garamond" w:cs="Times New Roman"/>
          <w:sz w:val="28"/>
          <w:szCs w:val="28"/>
          <w:lang w:eastAsia="fr-FR"/>
        </w:rPr>
        <w:t>dense</w:t>
      </w:r>
      <w:r w:rsidRPr="006B4851">
        <w:rPr>
          <w:rFonts w:ascii="Garamond" w:eastAsia="Times New Roman" w:hAnsi="Garamond" w:cs="Times New Roman"/>
          <w:sz w:val="28"/>
          <w:szCs w:val="28"/>
          <w:lang w:eastAsia="fr-FR"/>
        </w:rPr>
        <w:t>.</w:t>
      </w:r>
    </w:p>
    <w:p w14:paraId="5ECFCCA8" w14:textId="77777777" w:rsidR="00076E33" w:rsidRPr="00076E33" w:rsidRDefault="00076E33" w:rsidP="00076E33">
      <w:pPr>
        <w:pStyle w:val="Titre2"/>
        <w:rPr>
          <w:rFonts w:cs="Times New Roman"/>
        </w:rPr>
      </w:pPr>
      <w:r w:rsidRPr="00076E33">
        <w:rPr>
          <w:rFonts w:cs="Times New Roman"/>
        </w:rPr>
        <w:t>1)</w:t>
      </w:r>
      <w:r>
        <w:t xml:space="preserve"> </w:t>
      </w:r>
      <w:r w:rsidRPr="00076E33">
        <w:t>Le sacrifice</w:t>
      </w:r>
    </w:p>
    <w:p w14:paraId="64EB36F3" w14:textId="77777777" w:rsidR="00740356" w:rsidRPr="006B4851" w:rsidRDefault="00740356" w:rsidP="0012151F">
      <w:pPr>
        <w:ind w:firstLine="708"/>
        <w:jc w:val="both"/>
        <w:rPr>
          <w:rFonts w:ascii="Garamond" w:eastAsia="Times New Roman" w:hAnsi="Garamond" w:cs="Times New Roman"/>
          <w:sz w:val="28"/>
          <w:szCs w:val="28"/>
          <w:lang w:eastAsia="fr-FR"/>
        </w:rPr>
      </w:pPr>
      <w:r w:rsidRPr="006B4851">
        <w:rPr>
          <w:rFonts w:ascii="Garamond" w:eastAsia="Times New Roman" w:hAnsi="Garamond" w:cs="Times New Roman"/>
          <w:b/>
          <w:sz w:val="28"/>
          <w:szCs w:val="28"/>
          <w:lang w:eastAsia="fr-FR"/>
        </w:rPr>
        <w:t>Tout d’abord, le fait que Jean parle de Jésus comme d’une « victime expiatoire »</w:t>
      </w:r>
      <w:r>
        <w:rPr>
          <w:rFonts w:eastAsia="Times New Roman" w:cs="Times New Roman"/>
          <w:sz w:val="28"/>
          <w:szCs w:val="28"/>
          <w:lang w:eastAsia="fr-FR"/>
        </w:rPr>
        <w:t xml:space="preserve"> (</w:t>
      </w:r>
      <w:r w:rsidRPr="00740356">
        <w:rPr>
          <w:rFonts w:ascii="Sgreek" w:eastAsia="Times New Roman" w:hAnsi="Sgreek" w:cs="Times New Roman"/>
          <w:sz w:val="24"/>
          <w:szCs w:val="24"/>
          <w:lang w:eastAsia="fr-FR"/>
        </w:rPr>
        <w:t></w:t>
      </w:r>
      <w:r w:rsidRPr="00740356">
        <w:rPr>
          <w:rFonts w:ascii="Sgreek" w:eastAsia="Times New Roman" w:hAnsi="Sgreek" w:cs="Times New Roman"/>
          <w:sz w:val="24"/>
          <w:szCs w:val="24"/>
          <w:lang w:eastAsia="fr-FR"/>
        </w:rPr>
        <w:t></w:t>
      </w:r>
      <w:r w:rsidRPr="00740356">
        <w:rPr>
          <w:rFonts w:ascii="Sgreek" w:eastAsia="Times New Roman" w:hAnsi="Sgreek" w:cs="Times New Roman"/>
          <w:sz w:val="24"/>
          <w:szCs w:val="24"/>
          <w:lang w:eastAsia="fr-FR"/>
        </w:rPr>
        <w:t></w:t>
      </w:r>
      <w:r w:rsidRPr="00740356">
        <w:rPr>
          <w:rFonts w:ascii="Sgreek" w:eastAsia="Times New Roman" w:hAnsi="Sgreek" w:cs="Times New Roman"/>
          <w:sz w:val="24"/>
          <w:szCs w:val="24"/>
          <w:lang w:eastAsia="fr-FR"/>
        </w:rPr>
        <w:t></w:t>
      </w:r>
      <w:r w:rsidRPr="00740356">
        <w:rPr>
          <w:rFonts w:ascii="Sgreek" w:eastAsia="Times New Roman" w:hAnsi="Sgreek" w:cs="Times New Roman"/>
          <w:sz w:val="24"/>
          <w:szCs w:val="24"/>
          <w:lang w:eastAsia="fr-FR"/>
        </w:rPr>
        <w:t></w:t>
      </w:r>
      <w:r w:rsidRPr="00740356">
        <w:rPr>
          <w:rFonts w:ascii="Sgreek" w:eastAsia="Times New Roman" w:hAnsi="Sgreek" w:cs="Times New Roman"/>
          <w:sz w:val="24"/>
          <w:szCs w:val="24"/>
          <w:lang w:eastAsia="fr-FR"/>
        </w:rPr>
        <w:t></w:t>
      </w:r>
      <w:r w:rsidRPr="00740356">
        <w:rPr>
          <w:rFonts w:ascii="Sgreek" w:eastAsia="Times New Roman" w:hAnsi="Sgreek" w:cs="Times New Roman"/>
          <w:sz w:val="24"/>
          <w:szCs w:val="24"/>
          <w:lang w:eastAsia="fr-FR"/>
        </w:rPr>
        <w:t></w:t>
      </w:r>
      <w:r>
        <w:rPr>
          <w:rFonts w:ascii="Sgreek" w:eastAsia="Times New Roman" w:hAnsi="Sgreek" w:cs="Times New Roman"/>
          <w:sz w:val="24"/>
          <w:szCs w:val="24"/>
          <w:lang w:eastAsia="fr-FR"/>
        </w:rPr>
        <w:t></w:t>
      </w:r>
      <w:r w:rsidRPr="00740356">
        <w:rPr>
          <w:rFonts w:ascii="Sgreek" w:eastAsia="Times New Roman" w:hAnsi="Sgreek" w:cs="Times New Roman"/>
          <w:sz w:val="24"/>
          <w:szCs w:val="24"/>
          <w:lang w:eastAsia="fr-FR"/>
        </w:rPr>
        <w:t></w:t>
      </w:r>
      <w:r>
        <w:rPr>
          <w:rFonts w:eastAsia="Times New Roman" w:cs="Times New Roman"/>
          <w:sz w:val="28"/>
          <w:szCs w:val="28"/>
          <w:lang w:eastAsia="fr-FR"/>
        </w:rPr>
        <w:t xml:space="preserve">) </w:t>
      </w:r>
      <w:r w:rsidRPr="006B4851">
        <w:rPr>
          <w:rFonts w:ascii="Garamond" w:eastAsia="Times New Roman" w:hAnsi="Garamond" w:cs="Times New Roman"/>
          <w:b/>
          <w:sz w:val="28"/>
          <w:szCs w:val="28"/>
          <w:lang w:eastAsia="fr-FR"/>
        </w:rPr>
        <w:t xml:space="preserve">pour nos péchés. </w:t>
      </w:r>
      <w:r w:rsidR="006C4879" w:rsidRPr="006B4851">
        <w:rPr>
          <w:rFonts w:ascii="Garamond" w:eastAsia="Times New Roman" w:hAnsi="Garamond" w:cs="Times New Roman"/>
          <w:sz w:val="28"/>
          <w:szCs w:val="28"/>
          <w:lang w:eastAsia="fr-FR"/>
        </w:rPr>
        <w:t xml:space="preserve">« Victime expiatoire ». </w:t>
      </w:r>
      <w:r w:rsidRPr="006B4851">
        <w:rPr>
          <w:rFonts w:ascii="Garamond" w:eastAsia="Times New Roman" w:hAnsi="Garamond" w:cs="Times New Roman"/>
          <w:sz w:val="28"/>
          <w:szCs w:val="28"/>
          <w:lang w:eastAsia="fr-FR"/>
        </w:rPr>
        <w:t xml:space="preserve">Il y a derrière ce langage, </w:t>
      </w:r>
      <w:r w:rsidR="006C4879" w:rsidRPr="006B4851">
        <w:rPr>
          <w:rFonts w:ascii="Garamond" w:eastAsia="Times New Roman" w:hAnsi="Garamond" w:cs="Times New Roman"/>
          <w:sz w:val="28"/>
          <w:szCs w:val="28"/>
          <w:lang w:eastAsia="fr-FR"/>
        </w:rPr>
        <w:t xml:space="preserve">toute </w:t>
      </w:r>
      <w:r w:rsidRPr="006B4851">
        <w:rPr>
          <w:rFonts w:ascii="Garamond" w:eastAsia="Times New Roman" w:hAnsi="Garamond" w:cs="Times New Roman"/>
          <w:sz w:val="28"/>
          <w:szCs w:val="28"/>
          <w:lang w:eastAsia="fr-FR"/>
        </w:rPr>
        <w:t>la « conception sacrificielle » de la mort du Christ.  Celle-ci est apparue et apparaît encore scandaleuse pour un certain nombre de personnes. On a tous des amis ou des connaissances qui se tiennent à l’écart d’un christianisme</w:t>
      </w:r>
      <w:r w:rsidRPr="00740356">
        <w:rPr>
          <w:rFonts w:eastAsia="Times New Roman" w:cs="Times New Roman"/>
          <w:sz w:val="28"/>
          <w:szCs w:val="28"/>
          <w:lang w:eastAsia="fr-FR"/>
        </w:rPr>
        <w:t xml:space="preserve"> </w:t>
      </w:r>
      <w:r w:rsidRPr="006B4851">
        <w:rPr>
          <w:rFonts w:ascii="Garamond" w:eastAsia="Times New Roman" w:hAnsi="Garamond" w:cs="Times New Roman"/>
          <w:sz w:val="28"/>
          <w:szCs w:val="28"/>
          <w:lang w:eastAsia="fr-FR"/>
        </w:rPr>
        <w:t xml:space="preserve">qu’ils considèrent comme une religion de mort. Une religion </w:t>
      </w:r>
      <w:r w:rsidRPr="006B4851">
        <w:rPr>
          <w:rFonts w:ascii="Garamond" w:eastAsia="Times New Roman" w:hAnsi="Garamond" w:cs="Times New Roman"/>
          <w:sz w:val="28"/>
          <w:szCs w:val="28"/>
          <w:lang w:eastAsia="fr-FR"/>
        </w:rPr>
        <w:t>qui met en son centre la mort d’un homme -d’un fils unique</w:t>
      </w:r>
      <w:proofErr w:type="gramStart"/>
      <w:r w:rsidRPr="006B4851">
        <w:rPr>
          <w:rFonts w:ascii="Garamond" w:eastAsia="Times New Roman" w:hAnsi="Garamond" w:cs="Times New Roman"/>
          <w:sz w:val="28"/>
          <w:szCs w:val="28"/>
          <w:lang w:eastAsia="fr-FR"/>
        </w:rPr>
        <w:t> !-</w:t>
      </w:r>
      <w:proofErr w:type="gramEnd"/>
      <w:r w:rsidRPr="006B4851">
        <w:rPr>
          <w:rFonts w:ascii="Garamond" w:eastAsia="Times New Roman" w:hAnsi="Garamond" w:cs="Times New Roman"/>
          <w:sz w:val="28"/>
          <w:szCs w:val="28"/>
          <w:lang w:eastAsia="fr-FR"/>
        </w:rPr>
        <w:t xml:space="preserve"> sur une croix ! Une religion où les croyants sont sauvés par le sang qui a coulé à la croix.  </w:t>
      </w:r>
    </w:p>
    <w:p w14:paraId="2EA7F407" w14:textId="5BF5AD05" w:rsidR="00740356" w:rsidRPr="0012151F" w:rsidRDefault="00740356" w:rsidP="0012151F">
      <w:pPr>
        <w:jc w:val="both"/>
        <w:rPr>
          <w:rFonts w:cs="Times New Roman"/>
          <w:sz w:val="28"/>
          <w:szCs w:val="28"/>
        </w:rPr>
      </w:pPr>
      <w:r w:rsidRPr="006B4851">
        <w:rPr>
          <w:rFonts w:ascii="Garamond" w:eastAsia="Times New Roman" w:hAnsi="Garamond" w:cs="Times New Roman"/>
          <w:sz w:val="28"/>
          <w:szCs w:val="28"/>
          <w:lang w:eastAsia="fr-FR"/>
        </w:rPr>
        <w:tab/>
      </w:r>
      <w:r w:rsidR="00D658FD" w:rsidRPr="006B4851">
        <w:rPr>
          <w:rFonts w:ascii="Garamond" w:eastAsia="Times New Roman" w:hAnsi="Garamond" w:cs="Times New Roman"/>
          <w:sz w:val="28"/>
          <w:szCs w:val="28"/>
          <w:lang w:eastAsia="fr-FR"/>
        </w:rPr>
        <w:t>L</w:t>
      </w:r>
      <w:r w:rsidRPr="006B4851">
        <w:rPr>
          <w:rFonts w:ascii="Garamond" w:eastAsia="Times New Roman" w:hAnsi="Garamond" w:cs="Times New Roman"/>
          <w:sz w:val="28"/>
          <w:szCs w:val="28"/>
          <w:lang w:eastAsia="fr-FR"/>
        </w:rPr>
        <w:t>e sens sacrificiel de la mort du Christ</w:t>
      </w:r>
      <w:r w:rsidR="00D658FD" w:rsidRPr="006B4851">
        <w:rPr>
          <w:rFonts w:ascii="Garamond" w:eastAsia="Times New Roman" w:hAnsi="Garamond" w:cs="Times New Roman"/>
          <w:sz w:val="28"/>
          <w:szCs w:val="28"/>
          <w:lang w:eastAsia="fr-FR"/>
        </w:rPr>
        <w:t>,</w:t>
      </w:r>
      <w:r w:rsidRPr="006B4851">
        <w:rPr>
          <w:rFonts w:ascii="Garamond" w:eastAsia="Times New Roman" w:hAnsi="Garamond" w:cs="Times New Roman"/>
          <w:sz w:val="28"/>
          <w:szCs w:val="28"/>
          <w:lang w:eastAsia="fr-FR"/>
        </w:rPr>
        <w:t xml:space="preserve"> tel que nous le connaissons aujourd’hui</w:t>
      </w:r>
      <w:r w:rsidR="00D658FD" w:rsidRPr="006B4851">
        <w:rPr>
          <w:rFonts w:ascii="Garamond" w:eastAsia="Times New Roman" w:hAnsi="Garamond" w:cs="Times New Roman"/>
          <w:sz w:val="28"/>
          <w:szCs w:val="28"/>
          <w:lang w:eastAsia="fr-FR"/>
        </w:rPr>
        <w:t>, et qui est présent dans certains textes comme celui que nous lisons ce matin,</w:t>
      </w:r>
      <w:r w:rsidRPr="006B4851">
        <w:rPr>
          <w:rFonts w:ascii="Garamond" w:eastAsia="Times New Roman" w:hAnsi="Garamond" w:cs="Times New Roman"/>
          <w:sz w:val="28"/>
          <w:szCs w:val="28"/>
          <w:lang w:eastAsia="fr-FR"/>
        </w:rPr>
        <w:t xml:space="preserve"> remonte à Anselme de Cantorbéry (1033-1109). </w:t>
      </w:r>
      <w:r w:rsidR="00D658FD" w:rsidRPr="006B4851">
        <w:rPr>
          <w:rFonts w:ascii="Garamond" w:eastAsia="Times New Roman" w:hAnsi="Garamond" w:cs="Times New Roman"/>
          <w:sz w:val="28"/>
          <w:szCs w:val="28"/>
          <w:lang w:eastAsia="fr-FR"/>
        </w:rPr>
        <w:t xml:space="preserve">Mais tant Anselme que les auteurs du Nouveau Testament qui recourent à ce langage, se sont fondamentalement trompés sur le sens du sacrifice. Israël n’a jamais conçu le sacrifice comme </w:t>
      </w:r>
      <w:r w:rsidR="006C4879" w:rsidRPr="006B4851">
        <w:rPr>
          <w:rFonts w:ascii="Garamond" w:eastAsia="Times New Roman" w:hAnsi="Garamond" w:cs="Times New Roman"/>
          <w:sz w:val="28"/>
          <w:szCs w:val="28"/>
          <w:lang w:eastAsia="fr-FR"/>
        </w:rPr>
        <w:t>« </w:t>
      </w:r>
      <w:r w:rsidR="00D658FD" w:rsidRPr="006B4851">
        <w:rPr>
          <w:rFonts w:ascii="Garamond" w:eastAsia="Times New Roman" w:hAnsi="Garamond" w:cs="Times New Roman"/>
          <w:sz w:val="28"/>
          <w:szCs w:val="28"/>
          <w:lang w:eastAsia="fr-FR"/>
        </w:rPr>
        <w:t>expiatoire</w:t>
      </w:r>
      <w:r w:rsidR="006C4879" w:rsidRPr="006B4851">
        <w:rPr>
          <w:rFonts w:ascii="Garamond" w:eastAsia="Times New Roman" w:hAnsi="Garamond" w:cs="Times New Roman"/>
          <w:sz w:val="28"/>
          <w:szCs w:val="28"/>
          <w:lang w:eastAsia="fr-FR"/>
        </w:rPr>
        <w:t> »</w:t>
      </w:r>
      <w:r w:rsidR="00D658FD" w:rsidRPr="006B4851">
        <w:rPr>
          <w:rFonts w:ascii="Garamond" w:eastAsia="Times New Roman" w:hAnsi="Garamond" w:cs="Times New Roman"/>
          <w:sz w:val="28"/>
          <w:szCs w:val="28"/>
          <w:lang w:eastAsia="fr-FR"/>
        </w:rPr>
        <w:t xml:space="preserve"> au sens où la mort d’une personne -ou d’un animal- pourrait permettre à une autre personne d’avoir la vie sauve. Au pire, après l’exil à Babylone, et sans doute sous l’influence perse, le Judaïsme a développé ce que j’appellerai « un sacrifice de l’impureté ».</w:t>
      </w:r>
      <w:r w:rsidR="00D658FD" w:rsidRPr="006B4851">
        <w:rPr>
          <w:rFonts w:ascii="Garamond" w:hAnsi="Garamond"/>
          <w:sz w:val="28"/>
          <w:szCs w:val="28"/>
        </w:rPr>
        <w:t xml:space="preserve"> </w:t>
      </w:r>
      <w:r w:rsidR="00D658FD" w:rsidRPr="006B4851">
        <w:rPr>
          <w:rFonts w:ascii="Garamond" w:hAnsi="Garamond" w:cs="Times New Roman"/>
          <w:sz w:val="28"/>
          <w:szCs w:val="28"/>
        </w:rPr>
        <w:t>C’est-à-dire qui ritualise le passage de l’état d’impureté (maladie, men</w:t>
      </w:r>
      <w:r w:rsidR="001B7CE6" w:rsidRPr="006B4851">
        <w:rPr>
          <w:rFonts w:ascii="Garamond" w:hAnsi="Garamond" w:cs="Times New Roman"/>
          <w:sz w:val="28"/>
          <w:szCs w:val="28"/>
        </w:rPr>
        <w:t xml:space="preserve">struation…) à l’état de pureté. </w:t>
      </w:r>
      <w:r w:rsidR="00D658FD" w:rsidRPr="006B4851">
        <w:rPr>
          <w:rFonts w:ascii="Garamond" w:eastAsia="Times New Roman" w:hAnsi="Garamond" w:cs="Times New Roman"/>
          <w:sz w:val="28"/>
          <w:szCs w:val="28"/>
          <w:lang w:eastAsia="fr-FR"/>
        </w:rPr>
        <w:t xml:space="preserve">Mais fondamentalement, </w:t>
      </w:r>
      <w:r w:rsidR="00A1641B" w:rsidRPr="006B4851">
        <w:rPr>
          <w:rFonts w:ascii="Garamond" w:eastAsia="Times New Roman" w:hAnsi="Garamond" w:cs="Times New Roman"/>
          <w:b/>
          <w:sz w:val="28"/>
          <w:szCs w:val="28"/>
          <w:lang w:eastAsia="fr-FR"/>
        </w:rPr>
        <w:t>l</w:t>
      </w:r>
      <w:r w:rsidRPr="006B4851">
        <w:rPr>
          <w:rFonts w:ascii="Garamond" w:hAnsi="Garamond" w:cs="Times New Roman"/>
          <w:b/>
          <w:sz w:val="28"/>
          <w:szCs w:val="28"/>
        </w:rPr>
        <w:t>e sacrifice, pour Israël, n’a pas pour fonction d’apaiser la colère de Dieu mais de faire venir Dieu auprès du sacrifiant</w:t>
      </w:r>
      <w:r w:rsidR="00A1641B" w:rsidRPr="006B4851">
        <w:rPr>
          <w:rFonts w:ascii="Garamond" w:hAnsi="Garamond" w:cs="Times New Roman"/>
          <w:sz w:val="28"/>
          <w:szCs w:val="28"/>
        </w:rPr>
        <w:t xml:space="preserve"> afin que </w:t>
      </w:r>
      <w:r w:rsidR="006C4879" w:rsidRPr="006B4851">
        <w:rPr>
          <w:rFonts w:ascii="Garamond" w:hAnsi="Garamond" w:cs="Times New Roman"/>
          <w:sz w:val="28"/>
          <w:szCs w:val="28"/>
        </w:rPr>
        <w:t>ce dernier</w:t>
      </w:r>
      <w:r w:rsidRPr="006B4851">
        <w:rPr>
          <w:rFonts w:ascii="Garamond" w:hAnsi="Garamond" w:cs="Times New Roman"/>
          <w:sz w:val="28"/>
          <w:szCs w:val="28"/>
        </w:rPr>
        <w:t xml:space="preserve"> </w:t>
      </w:r>
      <w:r w:rsidR="001B7CE6" w:rsidRPr="006B4851">
        <w:rPr>
          <w:rFonts w:ascii="Garamond" w:hAnsi="Garamond" w:cs="Times New Roman"/>
          <w:sz w:val="28"/>
          <w:szCs w:val="28"/>
        </w:rPr>
        <w:t>reçoive une bénédiction</w:t>
      </w:r>
      <w:r w:rsidRPr="006B4851">
        <w:rPr>
          <w:rFonts w:ascii="Garamond" w:hAnsi="Garamond" w:cs="Times New Roman"/>
          <w:sz w:val="28"/>
          <w:szCs w:val="28"/>
        </w:rPr>
        <w:t>.</w:t>
      </w:r>
      <w:r w:rsidR="00A1641B" w:rsidRPr="006B4851">
        <w:rPr>
          <w:rFonts w:ascii="Garamond" w:hAnsi="Garamond" w:cs="Times New Roman"/>
          <w:sz w:val="28"/>
          <w:szCs w:val="28"/>
        </w:rPr>
        <w:t xml:space="preserve"> Ce pouvait être fait par un sacrifice animal et donc sanglant. </w:t>
      </w:r>
      <w:r w:rsidR="005848E0">
        <w:rPr>
          <w:rFonts w:ascii="Garamond" w:hAnsi="Garamond" w:cs="Times New Roman"/>
          <w:sz w:val="28"/>
          <w:szCs w:val="28"/>
        </w:rPr>
        <w:t>À</w:t>
      </w:r>
      <w:r w:rsidR="00190F06" w:rsidRPr="006B4851">
        <w:rPr>
          <w:rFonts w:ascii="Garamond" w:hAnsi="Garamond" w:cs="Times New Roman"/>
          <w:sz w:val="28"/>
          <w:szCs w:val="28"/>
        </w:rPr>
        <w:t xml:space="preserve"> Dieu étaient offert le sang et la graisse, aux prêtres, les morceaux de choix et au sacrifiant, ce qui restait. </w:t>
      </w:r>
      <w:r w:rsidR="006C4879" w:rsidRPr="006B4851">
        <w:rPr>
          <w:rFonts w:ascii="Garamond" w:hAnsi="Garamond" w:cs="Times New Roman"/>
          <w:sz w:val="28"/>
          <w:szCs w:val="28"/>
        </w:rPr>
        <w:t>Autant dire : pas grand-chose. Mais, malgré tout, l</w:t>
      </w:r>
      <w:r w:rsidR="00190F06" w:rsidRPr="006B4851">
        <w:rPr>
          <w:rFonts w:ascii="Garamond" w:hAnsi="Garamond" w:cs="Times New Roman"/>
          <w:sz w:val="28"/>
          <w:szCs w:val="28"/>
        </w:rPr>
        <w:t>e sacrifice réunissait</w:t>
      </w:r>
      <w:r w:rsidR="009D2732" w:rsidRPr="006B4851">
        <w:rPr>
          <w:rFonts w:ascii="Garamond" w:hAnsi="Garamond" w:cs="Times New Roman"/>
          <w:sz w:val="28"/>
          <w:szCs w:val="28"/>
        </w:rPr>
        <w:t xml:space="preserve">, </w:t>
      </w:r>
      <w:r w:rsidR="00190F06" w:rsidRPr="006B4851">
        <w:rPr>
          <w:rFonts w:ascii="Garamond" w:hAnsi="Garamond" w:cs="Times New Roman"/>
          <w:sz w:val="28"/>
          <w:szCs w:val="28"/>
        </w:rPr>
        <w:t>dans une même joie</w:t>
      </w:r>
      <w:r w:rsidR="005848E0">
        <w:rPr>
          <w:rFonts w:ascii="Garamond" w:hAnsi="Garamond" w:cs="Times New Roman"/>
          <w:sz w:val="28"/>
          <w:szCs w:val="28"/>
        </w:rPr>
        <w:t>,</w:t>
      </w:r>
      <w:r w:rsidR="00190F06" w:rsidRPr="006B4851">
        <w:rPr>
          <w:rFonts w:ascii="Garamond" w:hAnsi="Garamond" w:cs="Times New Roman"/>
          <w:sz w:val="28"/>
          <w:szCs w:val="28"/>
        </w:rPr>
        <w:t xml:space="preserve"> Dieu, les prêtres et toute la famille du sacrifiant. Il y </w:t>
      </w:r>
      <w:r w:rsidR="006C4879" w:rsidRPr="006B4851">
        <w:rPr>
          <w:rFonts w:ascii="Garamond" w:hAnsi="Garamond" w:cs="Times New Roman"/>
          <w:sz w:val="28"/>
          <w:szCs w:val="28"/>
        </w:rPr>
        <w:t xml:space="preserve">avait entre tous « communion ». </w:t>
      </w:r>
      <w:r w:rsidR="00A1641B" w:rsidRPr="006B4851">
        <w:rPr>
          <w:rFonts w:ascii="Garamond" w:hAnsi="Garamond" w:cs="Times New Roman"/>
          <w:sz w:val="28"/>
          <w:szCs w:val="28"/>
        </w:rPr>
        <w:t>Mais</w:t>
      </w:r>
      <w:r w:rsidR="00190F06" w:rsidRPr="006B4851">
        <w:rPr>
          <w:rFonts w:ascii="Garamond" w:hAnsi="Garamond" w:cs="Times New Roman"/>
          <w:sz w:val="28"/>
          <w:szCs w:val="28"/>
        </w:rPr>
        <w:t>, celle-ci pouvait également</w:t>
      </w:r>
      <w:r w:rsidR="00190F06">
        <w:rPr>
          <w:rFonts w:cs="Times New Roman"/>
          <w:sz w:val="28"/>
          <w:szCs w:val="28"/>
        </w:rPr>
        <w:t xml:space="preserve"> </w:t>
      </w:r>
      <w:r w:rsidR="00190F06" w:rsidRPr="006B4851">
        <w:rPr>
          <w:rFonts w:ascii="Garamond" w:hAnsi="Garamond" w:cs="Times New Roman"/>
          <w:sz w:val="28"/>
          <w:szCs w:val="28"/>
        </w:rPr>
        <w:t>s’instaurer</w:t>
      </w:r>
      <w:r w:rsidR="005848E0">
        <w:rPr>
          <w:rFonts w:ascii="Garamond" w:hAnsi="Garamond" w:cs="Times New Roman"/>
          <w:sz w:val="28"/>
          <w:szCs w:val="28"/>
        </w:rPr>
        <w:t>, on le sait moins,</w:t>
      </w:r>
      <w:r w:rsidR="00190F06" w:rsidRPr="006B4851">
        <w:rPr>
          <w:rFonts w:ascii="Garamond" w:hAnsi="Garamond" w:cs="Times New Roman"/>
          <w:sz w:val="28"/>
          <w:szCs w:val="28"/>
        </w:rPr>
        <w:t xml:space="preserve"> par un</w:t>
      </w:r>
      <w:r w:rsidR="00A1641B" w:rsidRPr="006B4851">
        <w:rPr>
          <w:rFonts w:ascii="Garamond" w:hAnsi="Garamond" w:cs="Times New Roman"/>
          <w:sz w:val="28"/>
          <w:szCs w:val="28"/>
        </w:rPr>
        <w:t xml:space="preserve"> </w:t>
      </w:r>
      <w:r w:rsidR="00190F06" w:rsidRPr="006B4851">
        <w:rPr>
          <w:rFonts w:ascii="Garamond" w:hAnsi="Garamond" w:cs="Times New Roman"/>
          <w:sz w:val="28"/>
          <w:szCs w:val="28"/>
        </w:rPr>
        <w:t>« </w:t>
      </w:r>
      <w:r w:rsidR="00A1641B" w:rsidRPr="006B4851">
        <w:rPr>
          <w:rFonts w:ascii="Garamond" w:hAnsi="Garamond" w:cs="Times New Roman"/>
          <w:sz w:val="28"/>
          <w:szCs w:val="28"/>
        </w:rPr>
        <w:t>sacrifice végétal</w:t>
      </w:r>
      <w:r w:rsidR="00A1641B">
        <w:rPr>
          <w:rFonts w:cs="Times New Roman"/>
          <w:sz w:val="28"/>
          <w:szCs w:val="28"/>
        </w:rPr>
        <w:t xml:space="preserve"> </w:t>
      </w:r>
      <w:r>
        <w:rPr>
          <w:rFonts w:asciiTheme="minorHAnsi" w:hAnsiTheme="minorHAnsi"/>
          <w:sz w:val="28"/>
          <w:szCs w:val="28"/>
        </w:rPr>
        <w:t>(</w:t>
      </w:r>
      <w:r w:rsidRPr="007254FC">
        <w:rPr>
          <w:rFonts w:ascii="Shebrew" w:hAnsi="Shebrew"/>
          <w:sz w:val="28"/>
          <w:szCs w:val="28"/>
        </w:rPr>
        <w:t></w:t>
      </w:r>
      <w:r w:rsidRPr="007254FC">
        <w:rPr>
          <w:rFonts w:ascii="Shebrew" w:hAnsi="Shebrew"/>
          <w:sz w:val="28"/>
          <w:szCs w:val="28"/>
        </w:rPr>
        <w:t></w:t>
      </w:r>
      <w:r w:rsidRPr="007254FC">
        <w:rPr>
          <w:rFonts w:ascii="Shebrew" w:hAnsi="Shebrew"/>
          <w:sz w:val="28"/>
          <w:szCs w:val="28"/>
        </w:rPr>
        <w:t></w:t>
      </w:r>
      <w:r w:rsidRPr="007254FC">
        <w:rPr>
          <w:rFonts w:ascii="Shebrew" w:hAnsi="Shebrew"/>
          <w:sz w:val="28"/>
          <w:szCs w:val="28"/>
        </w:rPr>
        <w:t></w:t>
      </w:r>
      <w:r w:rsidRPr="007254FC">
        <w:rPr>
          <w:rFonts w:ascii="Shebrew" w:hAnsi="Shebrew"/>
          <w:sz w:val="28"/>
          <w:szCs w:val="28"/>
        </w:rPr>
        <w:t></w:t>
      </w:r>
      <w:r w:rsidRPr="007254FC">
        <w:rPr>
          <w:rFonts w:ascii="Shebrew" w:hAnsi="Shebrew"/>
          <w:sz w:val="28"/>
          <w:szCs w:val="28"/>
        </w:rPr>
        <w:t></w:t>
      </w:r>
      <w:r w:rsidRPr="007254FC">
        <w:rPr>
          <w:rFonts w:ascii="Shebrew" w:hAnsi="Shebrew"/>
          <w:sz w:val="28"/>
          <w:szCs w:val="28"/>
        </w:rPr>
        <w:t></w:t>
      </w:r>
      <w:r>
        <w:rPr>
          <w:rFonts w:asciiTheme="minorHAnsi" w:hAnsiTheme="minorHAnsi"/>
          <w:sz w:val="28"/>
          <w:szCs w:val="28"/>
        </w:rPr>
        <w:t>)</w:t>
      </w:r>
      <w:r w:rsidR="00190F06">
        <w:rPr>
          <w:rFonts w:asciiTheme="minorHAnsi" w:hAnsiTheme="minorHAnsi"/>
          <w:sz w:val="28"/>
          <w:szCs w:val="28"/>
        </w:rPr>
        <w:t> </w:t>
      </w:r>
      <w:r w:rsidR="00190F06" w:rsidRPr="006B4851">
        <w:rPr>
          <w:rFonts w:ascii="Garamond" w:hAnsi="Garamond"/>
          <w:sz w:val="28"/>
          <w:szCs w:val="28"/>
        </w:rPr>
        <w:t>»</w:t>
      </w:r>
      <w:r w:rsidRPr="006B4851">
        <w:rPr>
          <w:rFonts w:ascii="Garamond" w:hAnsi="Garamond"/>
          <w:sz w:val="28"/>
          <w:szCs w:val="28"/>
        </w:rPr>
        <w:t xml:space="preserve">. </w:t>
      </w:r>
      <w:r w:rsidR="009D2732" w:rsidRPr="006B4851">
        <w:rPr>
          <w:rFonts w:ascii="Garamond" w:hAnsi="Garamond" w:cs="Times New Roman"/>
          <w:sz w:val="28"/>
          <w:szCs w:val="28"/>
        </w:rPr>
        <w:t>Et</w:t>
      </w:r>
      <w:r w:rsidR="009D2732">
        <w:rPr>
          <w:rFonts w:cs="Times New Roman"/>
          <w:sz w:val="28"/>
          <w:szCs w:val="28"/>
        </w:rPr>
        <w:t xml:space="preserve"> </w:t>
      </w:r>
      <w:r w:rsidR="009D2732" w:rsidRPr="006B4851">
        <w:rPr>
          <w:rFonts w:ascii="Garamond" w:hAnsi="Garamond" w:cs="Times New Roman"/>
          <w:sz w:val="28"/>
          <w:szCs w:val="28"/>
        </w:rPr>
        <w:t>c</w:t>
      </w:r>
      <w:r w:rsidRPr="006B4851">
        <w:rPr>
          <w:rFonts w:ascii="Garamond" w:hAnsi="Garamond" w:cs="Times New Roman"/>
          <w:sz w:val="28"/>
          <w:szCs w:val="28"/>
        </w:rPr>
        <w:t xml:space="preserve">ontrairement </w:t>
      </w:r>
      <w:r w:rsidR="00AD33C4" w:rsidRPr="006B4851">
        <w:rPr>
          <w:rFonts w:ascii="Garamond" w:hAnsi="Garamond" w:cs="Times New Roman"/>
          <w:sz w:val="28"/>
          <w:szCs w:val="28"/>
        </w:rPr>
        <w:t>au sacrifice animal, il présentait</w:t>
      </w:r>
      <w:r w:rsidRPr="006B4851">
        <w:rPr>
          <w:rFonts w:ascii="Garamond" w:hAnsi="Garamond" w:cs="Times New Roman"/>
          <w:sz w:val="28"/>
          <w:szCs w:val="28"/>
        </w:rPr>
        <w:t xml:space="preserve"> </w:t>
      </w:r>
      <w:r w:rsidRPr="006B4851">
        <w:rPr>
          <w:rFonts w:ascii="Garamond" w:hAnsi="Garamond" w:cs="Times New Roman"/>
          <w:sz w:val="28"/>
          <w:szCs w:val="28"/>
        </w:rPr>
        <w:lastRenderedPageBreak/>
        <w:t xml:space="preserve">l’avantage de </w:t>
      </w:r>
      <w:proofErr w:type="gramStart"/>
      <w:r w:rsidRPr="006B4851">
        <w:rPr>
          <w:rFonts w:ascii="Garamond" w:hAnsi="Garamond" w:cs="Times New Roman"/>
          <w:sz w:val="28"/>
          <w:szCs w:val="28"/>
        </w:rPr>
        <w:t>ne</w:t>
      </w:r>
      <w:proofErr w:type="gramEnd"/>
      <w:r w:rsidRPr="006B4851">
        <w:rPr>
          <w:rFonts w:ascii="Garamond" w:hAnsi="Garamond" w:cs="Times New Roman"/>
          <w:sz w:val="28"/>
          <w:szCs w:val="28"/>
        </w:rPr>
        <w:t xml:space="preserve"> pas souligner les statuts des différents </w:t>
      </w:r>
      <w:r w:rsidR="00A1641B" w:rsidRPr="006B4851">
        <w:rPr>
          <w:rFonts w:ascii="Garamond" w:hAnsi="Garamond" w:cs="Times New Roman"/>
          <w:sz w:val="28"/>
          <w:szCs w:val="28"/>
        </w:rPr>
        <w:t>protagonistes du repas</w:t>
      </w:r>
      <w:r w:rsidRPr="006B4851">
        <w:rPr>
          <w:rFonts w:ascii="Garamond" w:hAnsi="Garamond" w:cs="Times New Roman"/>
          <w:sz w:val="28"/>
          <w:szCs w:val="28"/>
        </w:rPr>
        <w:t xml:space="preserve">. Tous </w:t>
      </w:r>
      <w:r w:rsidR="00A96FA4">
        <w:rPr>
          <w:rFonts w:ascii="Garamond" w:hAnsi="Garamond" w:cs="Times New Roman"/>
          <w:sz w:val="28"/>
          <w:szCs w:val="28"/>
        </w:rPr>
        <w:t>« </w:t>
      </w:r>
      <w:r w:rsidRPr="006B4851">
        <w:rPr>
          <w:rFonts w:ascii="Garamond" w:hAnsi="Garamond" w:cs="Times New Roman"/>
          <w:sz w:val="28"/>
          <w:szCs w:val="28"/>
        </w:rPr>
        <w:t>mang</w:t>
      </w:r>
      <w:r w:rsidR="00AD33C4" w:rsidRPr="006B4851">
        <w:rPr>
          <w:rFonts w:ascii="Garamond" w:hAnsi="Garamond" w:cs="Times New Roman"/>
          <w:sz w:val="28"/>
          <w:szCs w:val="28"/>
        </w:rPr>
        <w:t>eai</w:t>
      </w:r>
      <w:r w:rsidRPr="006B4851">
        <w:rPr>
          <w:rFonts w:ascii="Garamond" w:hAnsi="Garamond" w:cs="Times New Roman"/>
          <w:sz w:val="28"/>
          <w:szCs w:val="28"/>
        </w:rPr>
        <w:t>ent</w:t>
      </w:r>
      <w:r w:rsidR="00A96FA4">
        <w:rPr>
          <w:rFonts w:ascii="Garamond" w:hAnsi="Garamond" w:cs="Times New Roman"/>
          <w:sz w:val="28"/>
          <w:szCs w:val="28"/>
        </w:rPr>
        <w:t> »</w:t>
      </w:r>
      <w:r w:rsidRPr="006B4851">
        <w:rPr>
          <w:rFonts w:ascii="Garamond" w:hAnsi="Garamond" w:cs="Times New Roman"/>
          <w:sz w:val="28"/>
          <w:szCs w:val="28"/>
        </w:rPr>
        <w:t xml:space="preserve"> la même chose. Il </w:t>
      </w:r>
      <w:r w:rsidR="00AD33C4" w:rsidRPr="006B4851">
        <w:rPr>
          <w:rFonts w:ascii="Garamond" w:hAnsi="Garamond" w:cs="Times New Roman"/>
          <w:sz w:val="28"/>
          <w:szCs w:val="28"/>
        </w:rPr>
        <w:t>était</w:t>
      </w:r>
      <w:r w:rsidRPr="006B4851">
        <w:rPr>
          <w:rFonts w:ascii="Garamond" w:hAnsi="Garamond" w:cs="Times New Roman"/>
          <w:sz w:val="28"/>
          <w:szCs w:val="28"/>
        </w:rPr>
        <w:t xml:space="preserve"> sur ce point profondément éga</w:t>
      </w:r>
      <w:r w:rsidR="00AD33C4" w:rsidRPr="006B4851">
        <w:rPr>
          <w:rFonts w:ascii="Garamond" w:hAnsi="Garamond" w:cs="Times New Roman"/>
          <w:sz w:val="28"/>
          <w:szCs w:val="28"/>
        </w:rPr>
        <w:t>litaire. Il présentait</w:t>
      </w:r>
      <w:r w:rsidRPr="006B4851">
        <w:rPr>
          <w:rFonts w:ascii="Garamond" w:hAnsi="Garamond" w:cs="Times New Roman"/>
          <w:sz w:val="28"/>
          <w:szCs w:val="28"/>
        </w:rPr>
        <w:t xml:space="preserve"> un second avantage. Il </w:t>
      </w:r>
      <w:r w:rsidR="00AD33C4" w:rsidRPr="006B4851">
        <w:rPr>
          <w:rFonts w:ascii="Garamond" w:hAnsi="Garamond" w:cs="Times New Roman"/>
          <w:sz w:val="28"/>
          <w:szCs w:val="28"/>
        </w:rPr>
        <w:t>était</w:t>
      </w:r>
      <w:r w:rsidRPr="006B4851">
        <w:rPr>
          <w:rFonts w:ascii="Garamond" w:hAnsi="Garamond" w:cs="Times New Roman"/>
          <w:sz w:val="28"/>
          <w:szCs w:val="28"/>
        </w:rPr>
        <w:t xml:space="preserve"> non-violent</w:t>
      </w:r>
      <w:r w:rsidR="00AD33C4" w:rsidRPr="006B4851">
        <w:rPr>
          <w:rFonts w:ascii="Garamond" w:hAnsi="Garamond" w:cs="Times New Roman"/>
          <w:sz w:val="28"/>
          <w:szCs w:val="28"/>
        </w:rPr>
        <w:t xml:space="preserve"> et renouait</w:t>
      </w:r>
      <w:r w:rsidRPr="006B4851">
        <w:rPr>
          <w:rFonts w:ascii="Garamond" w:hAnsi="Garamond" w:cs="Times New Roman"/>
          <w:sz w:val="28"/>
          <w:szCs w:val="28"/>
        </w:rPr>
        <w:t xml:space="preserve"> ainsi avec l’idéal </w:t>
      </w:r>
      <w:r w:rsidR="00AD33C4" w:rsidRPr="006B4851">
        <w:rPr>
          <w:rFonts w:ascii="Garamond" w:hAnsi="Garamond" w:cs="Times New Roman"/>
          <w:sz w:val="28"/>
          <w:szCs w:val="28"/>
        </w:rPr>
        <w:t xml:space="preserve">de non-violence </w:t>
      </w:r>
      <w:r w:rsidRPr="006B4851">
        <w:rPr>
          <w:rFonts w:ascii="Garamond" w:hAnsi="Garamond" w:cs="Times New Roman"/>
          <w:sz w:val="28"/>
          <w:szCs w:val="28"/>
        </w:rPr>
        <w:t>de Genèse 1,26-27</w:t>
      </w:r>
      <w:r w:rsidRPr="006B4851">
        <w:rPr>
          <w:rStyle w:val="Appelnotedebasdep"/>
          <w:rFonts w:ascii="Garamond" w:hAnsi="Garamond" w:cs="Times New Roman"/>
          <w:sz w:val="28"/>
          <w:szCs w:val="28"/>
        </w:rPr>
        <w:footnoteReference w:id="1"/>
      </w:r>
      <w:r w:rsidRPr="006B4851">
        <w:rPr>
          <w:rFonts w:ascii="Garamond" w:hAnsi="Garamond" w:cs="Times New Roman"/>
          <w:sz w:val="28"/>
          <w:szCs w:val="28"/>
        </w:rPr>
        <w:t xml:space="preserve"> et anticip</w:t>
      </w:r>
      <w:r w:rsidR="00AD33C4" w:rsidRPr="006B4851">
        <w:rPr>
          <w:rFonts w:ascii="Garamond" w:hAnsi="Garamond" w:cs="Times New Roman"/>
          <w:sz w:val="28"/>
          <w:szCs w:val="28"/>
        </w:rPr>
        <w:t>ait</w:t>
      </w:r>
      <w:r w:rsidRPr="006B4851">
        <w:rPr>
          <w:rFonts w:ascii="Garamond" w:hAnsi="Garamond" w:cs="Times New Roman"/>
          <w:sz w:val="28"/>
          <w:szCs w:val="28"/>
        </w:rPr>
        <w:t xml:space="preserve"> le banquet eschatologique (cf Es 25,6-8)</w:t>
      </w:r>
      <w:r w:rsidR="00A96FA4">
        <w:rPr>
          <w:rFonts w:ascii="Garamond" w:hAnsi="Garamond" w:cs="Times New Roman"/>
          <w:sz w:val="28"/>
          <w:szCs w:val="28"/>
        </w:rPr>
        <w:t xml:space="preserve"> réunissant toute la Création</w:t>
      </w:r>
      <w:r w:rsidR="005848E0">
        <w:rPr>
          <w:rFonts w:ascii="Garamond" w:hAnsi="Garamond" w:cs="Times New Roman"/>
          <w:sz w:val="28"/>
          <w:szCs w:val="28"/>
        </w:rPr>
        <w:t>, le loup et l’agneau,</w:t>
      </w:r>
      <w:r w:rsidR="00A96FA4">
        <w:rPr>
          <w:rFonts w:ascii="Garamond" w:hAnsi="Garamond" w:cs="Times New Roman"/>
          <w:sz w:val="28"/>
          <w:szCs w:val="28"/>
        </w:rPr>
        <w:t xml:space="preserve"> dans l’harmonie</w:t>
      </w:r>
      <w:r w:rsidRPr="006B4851">
        <w:rPr>
          <w:rFonts w:ascii="Garamond" w:hAnsi="Garamond" w:cs="Times New Roman"/>
          <w:sz w:val="28"/>
          <w:szCs w:val="28"/>
        </w:rPr>
        <w:t xml:space="preserve">. </w:t>
      </w:r>
      <w:r w:rsidR="00AE4EAD" w:rsidRPr="006B4851">
        <w:rPr>
          <w:rFonts w:ascii="Garamond" w:hAnsi="Garamond" w:cs="Times New Roman"/>
          <w:b/>
          <w:sz w:val="28"/>
          <w:szCs w:val="28"/>
        </w:rPr>
        <w:t xml:space="preserve">Ces sacrifices de communion étaient de loin majoritaires dans </w:t>
      </w:r>
      <w:r w:rsidR="009D2732" w:rsidRPr="006B4851">
        <w:rPr>
          <w:rFonts w:ascii="Garamond" w:hAnsi="Garamond" w:cs="Times New Roman"/>
          <w:b/>
          <w:sz w:val="28"/>
          <w:szCs w:val="28"/>
        </w:rPr>
        <w:t xml:space="preserve">le </w:t>
      </w:r>
      <w:r w:rsidR="005848E0">
        <w:rPr>
          <w:rFonts w:ascii="Garamond" w:hAnsi="Garamond" w:cs="Times New Roman"/>
          <w:b/>
          <w:sz w:val="28"/>
          <w:szCs w:val="28"/>
        </w:rPr>
        <w:t>J</w:t>
      </w:r>
      <w:r w:rsidR="009D2732" w:rsidRPr="006B4851">
        <w:rPr>
          <w:rFonts w:ascii="Garamond" w:hAnsi="Garamond" w:cs="Times New Roman"/>
          <w:b/>
          <w:sz w:val="28"/>
          <w:szCs w:val="28"/>
        </w:rPr>
        <w:t>udaïsme</w:t>
      </w:r>
      <w:r w:rsidR="009D2732" w:rsidRPr="006B4851">
        <w:rPr>
          <w:rFonts w:ascii="Garamond" w:hAnsi="Garamond" w:cs="Times New Roman"/>
          <w:sz w:val="28"/>
          <w:szCs w:val="28"/>
        </w:rPr>
        <w:t xml:space="preserve">. </w:t>
      </w:r>
      <w:r w:rsidR="009D2732" w:rsidRPr="006B4851">
        <w:rPr>
          <w:rFonts w:ascii="Garamond" w:hAnsi="Garamond" w:cs="Times New Roman"/>
          <w:b/>
          <w:sz w:val="28"/>
          <w:szCs w:val="28"/>
        </w:rPr>
        <w:t>Et si la mort du Christ peut</w:t>
      </w:r>
      <w:r w:rsidR="00AD33C4" w:rsidRPr="006B4851">
        <w:rPr>
          <w:rFonts w:ascii="Garamond" w:hAnsi="Garamond" w:cs="Times New Roman"/>
          <w:b/>
          <w:sz w:val="28"/>
          <w:szCs w:val="28"/>
        </w:rPr>
        <w:t xml:space="preserve"> être envisagée dans d</w:t>
      </w:r>
      <w:r w:rsidR="009D2732" w:rsidRPr="006B4851">
        <w:rPr>
          <w:rFonts w:ascii="Garamond" w:hAnsi="Garamond" w:cs="Times New Roman"/>
          <w:b/>
          <w:sz w:val="28"/>
          <w:szCs w:val="28"/>
        </w:rPr>
        <w:t>es notions de sacrifice</w:t>
      </w:r>
      <w:r w:rsidR="006013C7" w:rsidRPr="006B4851">
        <w:rPr>
          <w:rFonts w:ascii="Garamond" w:hAnsi="Garamond" w:cs="Times New Roman"/>
          <w:b/>
          <w:sz w:val="28"/>
          <w:szCs w:val="28"/>
        </w:rPr>
        <w:t>,</w:t>
      </w:r>
      <w:r w:rsidR="009D2732" w:rsidRPr="006B4851">
        <w:rPr>
          <w:rFonts w:ascii="Garamond" w:hAnsi="Garamond" w:cs="Times New Roman"/>
          <w:b/>
          <w:sz w:val="28"/>
          <w:szCs w:val="28"/>
        </w:rPr>
        <w:t xml:space="preserve"> c’est d’abord sous cet angle de la « communion ».</w:t>
      </w:r>
      <w:r w:rsidR="009D2732" w:rsidRPr="006B4851">
        <w:rPr>
          <w:rFonts w:ascii="Garamond" w:hAnsi="Garamond" w:cs="Times New Roman"/>
          <w:sz w:val="28"/>
          <w:szCs w:val="28"/>
        </w:rPr>
        <w:t xml:space="preserve"> </w:t>
      </w:r>
      <w:r w:rsidR="006013C7" w:rsidRPr="006B4851">
        <w:rPr>
          <w:rFonts w:ascii="Garamond" w:hAnsi="Garamond" w:cs="Times New Roman"/>
          <w:sz w:val="28"/>
          <w:szCs w:val="28"/>
        </w:rPr>
        <w:t>Le Christ est celui qui nous uni</w:t>
      </w:r>
      <w:r w:rsidR="00A96FA4">
        <w:rPr>
          <w:rFonts w:ascii="Garamond" w:hAnsi="Garamond" w:cs="Times New Roman"/>
          <w:sz w:val="28"/>
          <w:szCs w:val="28"/>
        </w:rPr>
        <w:t>t</w:t>
      </w:r>
      <w:r w:rsidR="006013C7" w:rsidRPr="006B4851">
        <w:rPr>
          <w:rFonts w:ascii="Garamond" w:hAnsi="Garamond" w:cs="Times New Roman"/>
          <w:sz w:val="28"/>
          <w:szCs w:val="28"/>
        </w:rPr>
        <w:t xml:space="preserve"> à Dieu et au reste du monde. </w:t>
      </w:r>
      <w:r w:rsidR="005848E0">
        <w:rPr>
          <w:rFonts w:ascii="Garamond" w:hAnsi="Garamond" w:cs="Times New Roman"/>
          <w:sz w:val="28"/>
          <w:szCs w:val="28"/>
        </w:rPr>
        <w:t>À</w:t>
      </w:r>
      <w:r w:rsidR="006013C7" w:rsidRPr="006B4851">
        <w:rPr>
          <w:rFonts w:ascii="Garamond" w:hAnsi="Garamond" w:cs="Times New Roman"/>
          <w:sz w:val="28"/>
          <w:szCs w:val="28"/>
        </w:rPr>
        <w:t xml:space="preserve"> Dieu</w:t>
      </w:r>
      <w:r w:rsidR="005848E0">
        <w:rPr>
          <w:rFonts w:ascii="Garamond" w:hAnsi="Garamond" w:cs="Times New Roman"/>
          <w:sz w:val="28"/>
          <w:szCs w:val="28"/>
        </w:rPr>
        <w:t>, d’abord,</w:t>
      </w:r>
      <w:r w:rsidR="006013C7" w:rsidRPr="006B4851">
        <w:rPr>
          <w:rFonts w:ascii="Garamond" w:hAnsi="Garamond" w:cs="Times New Roman"/>
          <w:sz w:val="28"/>
          <w:szCs w:val="28"/>
        </w:rPr>
        <w:t xml:space="preserve"> car Jésus est notre « avocat »</w:t>
      </w:r>
      <w:r w:rsidR="005848E0">
        <w:rPr>
          <w:rFonts w:ascii="Garamond" w:hAnsi="Garamond" w:cs="Times New Roman"/>
          <w:sz w:val="28"/>
          <w:szCs w:val="28"/>
        </w:rPr>
        <w:t xml:space="preserve">. Jean, dans le passage que nous avons lu, le </w:t>
      </w:r>
      <w:r w:rsidR="00AD33C4" w:rsidRPr="006B4851">
        <w:rPr>
          <w:rFonts w:ascii="Garamond" w:hAnsi="Garamond" w:cs="Times New Roman"/>
          <w:sz w:val="28"/>
          <w:szCs w:val="28"/>
        </w:rPr>
        <w:t xml:space="preserve">dit </w:t>
      </w:r>
      <w:r w:rsidR="006C4879" w:rsidRPr="006B4851">
        <w:rPr>
          <w:rFonts w:ascii="Garamond" w:hAnsi="Garamond" w:cs="Times New Roman"/>
          <w:sz w:val="28"/>
          <w:szCs w:val="28"/>
        </w:rPr>
        <w:t>: « </w:t>
      </w:r>
      <w:r w:rsidR="006C4879" w:rsidRPr="006B4851">
        <w:rPr>
          <w:rFonts w:ascii="Garamond" w:eastAsia="Times New Roman" w:hAnsi="Garamond" w:cs="Times New Roman"/>
          <w:i/>
          <w:sz w:val="28"/>
          <w:szCs w:val="28"/>
          <w:lang w:eastAsia="fr-FR"/>
        </w:rPr>
        <w:t>nous avons un avocat auprès du Père, Jésus-Christ le juste. »</w:t>
      </w:r>
      <w:r w:rsidR="006013C7" w:rsidRPr="006B4851">
        <w:rPr>
          <w:rFonts w:ascii="Garamond" w:hAnsi="Garamond" w:cs="Times New Roman"/>
          <w:sz w:val="28"/>
          <w:szCs w:val="28"/>
        </w:rPr>
        <w:t xml:space="preserve"> Le mot signifie à la fois « défenseur » et « consolateur ». Le Christ assume les deux rôles : le premier, auprès de Dieu, le second, à nos côtés. Il nous défend auprès de Dieu : malgré nos échecs, nos infidélités, tout ce qui pourrait détourner Dieu de nous. Et, dans le même temps, il ne cesse de défendre Dieu à nos yeux : malgré le mal, malgré les injustices, malgré tout ce qui pourrait nous détourner de lui. </w:t>
      </w:r>
      <w:r w:rsidR="00AD33C4" w:rsidRPr="00A96FA4">
        <w:rPr>
          <w:rFonts w:ascii="Garamond" w:hAnsi="Garamond" w:cs="Times New Roman"/>
          <w:b/>
          <w:bCs/>
          <w:sz w:val="28"/>
          <w:szCs w:val="28"/>
        </w:rPr>
        <w:t>Oui, l</w:t>
      </w:r>
      <w:r w:rsidR="006013C7" w:rsidRPr="00A96FA4">
        <w:rPr>
          <w:rFonts w:ascii="Garamond" w:hAnsi="Garamond" w:cs="Times New Roman"/>
          <w:b/>
          <w:bCs/>
          <w:sz w:val="28"/>
          <w:szCs w:val="28"/>
        </w:rPr>
        <w:t>e Christ</w:t>
      </w:r>
      <w:r w:rsidR="00AD33C4" w:rsidRPr="00A96FA4">
        <w:rPr>
          <w:rFonts w:ascii="Garamond" w:hAnsi="Garamond" w:cs="Times New Roman"/>
          <w:b/>
          <w:bCs/>
          <w:sz w:val="28"/>
          <w:szCs w:val="28"/>
        </w:rPr>
        <w:t xml:space="preserve"> nous unit au Père.</w:t>
      </w:r>
      <w:r w:rsidR="006013C7" w:rsidRPr="00A96FA4">
        <w:rPr>
          <w:rFonts w:ascii="Garamond" w:hAnsi="Garamond" w:cs="Times New Roman"/>
          <w:b/>
          <w:bCs/>
          <w:sz w:val="28"/>
          <w:szCs w:val="28"/>
        </w:rPr>
        <w:t xml:space="preserve"> </w:t>
      </w:r>
      <w:r w:rsidR="00AD33C4" w:rsidRPr="006B4851">
        <w:rPr>
          <w:rFonts w:ascii="Garamond" w:hAnsi="Garamond" w:cs="Times New Roman"/>
          <w:sz w:val="28"/>
          <w:szCs w:val="28"/>
        </w:rPr>
        <w:t xml:space="preserve">Mais, il nous unit aussi au reste du monde. Le </w:t>
      </w:r>
      <w:r w:rsidR="0012151F" w:rsidRPr="006B4851">
        <w:rPr>
          <w:rFonts w:ascii="Garamond" w:hAnsi="Garamond" w:cs="Times New Roman"/>
          <w:sz w:val="28"/>
          <w:szCs w:val="28"/>
        </w:rPr>
        <w:t>Christ nous rend solidaire du reste de l’humanité. Cette solidarité s’exprime d’ailleurs dans notre texte. Après avoir dit que Christ pardonnait nos péchés, l’auteur ajoute « </w:t>
      </w:r>
      <w:r w:rsidR="0012151F" w:rsidRPr="006B4851">
        <w:rPr>
          <w:rFonts w:ascii="Garamond" w:eastAsia="Times New Roman" w:hAnsi="Garamond" w:cs="Times New Roman"/>
          <w:i/>
          <w:sz w:val="28"/>
          <w:szCs w:val="28"/>
          <w:lang w:eastAsia="fr-FR"/>
        </w:rPr>
        <w:t xml:space="preserve">non seulement pour les nôtres, </w:t>
      </w:r>
      <w:r w:rsidR="0012151F" w:rsidRPr="006B4851">
        <w:rPr>
          <w:rFonts w:ascii="Garamond" w:eastAsia="Times New Roman" w:hAnsi="Garamond" w:cs="Times New Roman"/>
          <w:b/>
          <w:i/>
          <w:sz w:val="28"/>
          <w:szCs w:val="28"/>
          <w:lang w:eastAsia="fr-FR"/>
        </w:rPr>
        <w:t>mais aussi pour ceux du monde entier »</w:t>
      </w:r>
      <w:r w:rsidR="0012151F" w:rsidRPr="006B4851">
        <w:rPr>
          <w:rFonts w:ascii="Garamond" w:eastAsia="Times New Roman" w:hAnsi="Garamond" w:cs="Times New Roman"/>
          <w:sz w:val="28"/>
          <w:szCs w:val="28"/>
          <w:lang w:eastAsia="fr-FR"/>
        </w:rPr>
        <w:t xml:space="preserve">. La formule est pour le moins </w:t>
      </w:r>
      <w:r w:rsidR="0012151F" w:rsidRPr="006B4851">
        <w:rPr>
          <w:rFonts w:ascii="Garamond" w:eastAsia="Times New Roman" w:hAnsi="Garamond" w:cs="Times New Roman"/>
          <w:sz w:val="28"/>
          <w:szCs w:val="28"/>
          <w:lang w:eastAsia="fr-FR"/>
        </w:rPr>
        <w:t xml:space="preserve">ambiguë : l’auteur entend-il par-là exprimer son espérance d’un salut universel ou souligne-t-il seulement le fait que </w:t>
      </w:r>
      <w:r w:rsidR="00A52D93" w:rsidRPr="006B4851">
        <w:rPr>
          <w:rFonts w:ascii="Garamond" w:eastAsia="Times New Roman" w:hAnsi="Garamond" w:cs="Times New Roman"/>
          <w:sz w:val="28"/>
          <w:szCs w:val="28"/>
          <w:lang w:eastAsia="fr-FR"/>
        </w:rPr>
        <w:t>l</w:t>
      </w:r>
      <w:r w:rsidR="0012151F" w:rsidRPr="006B4851">
        <w:rPr>
          <w:rFonts w:ascii="Garamond" w:eastAsia="Times New Roman" w:hAnsi="Garamond" w:cs="Times New Roman"/>
          <w:sz w:val="28"/>
          <w:szCs w:val="28"/>
          <w:lang w:eastAsia="fr-FR"/>
        </w:rPr>
        <w:t>e pardon est accessible non plus au</w:t>
      </w:r>
      <w:r w:rsidR="005848E0">
        <w:rPr>
          <w:rFonts w:ascii="Garamond" w:eastAsia="Times New Roman" w:hAnsi="Garamond" w:cs="Times New Roman"/>
          <w:sz w:val="28"/>
          <w:szCs w:val="28"/>
          <w:lang w:eastAsia="fr-FR"/>
        </w:rPr>
        <w:t>x</w:t>
      </w:r>
      <w:r w:rsidR="0012151F" w:rsidRPr="006B4851">
        <w:rPr>
          <w:rFonts w:ascii="Garamond" w:eastAsia="Times New Roman" w:hAnsi="Garamond" w:cs="Times New Roman"/>
          <w:sz w:val="28"/>
          <w:szCs w:val="28"/>
          <w:lang w:eastAsia="fr-FR"/>
        </w:rPr>
        <w:t xml:space="preserve"> seuls Juifs mais à l’ensemble des peuples ? Les deux sont possibles et je vous laisse faire votre choix. Mais ce qui est certain, c’est que </w:t>
      </w:r>
      <w:r w:rsidR="0012151F" w:rsidRPr="005848E0">
        <w:rPr>
          <w:rFonts w:ascii="Garamond" w:eastAsia="Times New Roman" w:hAnsi="Garamond" w:cs="Times New Roman"/>
          <w:b/>
          <w:bCs/>
          <w:sz w:val="28"/>
          <w:szCs w:val="28"/>
          <w:lang w:eastAsia="fr-FR"/>
        </w:rPr>
        <w:t>la mort du Christ récuse tout privilège nationaliste pour établir une fraternité univers</w:t>
      </w:r>
      <w:r w:rsidR="005848E0" w:rsidRPr="005848E0">
        <w:rPr>
          <w:rFonts w:ascii="Garamond" w:eastAsia="Times New Roman" w:hAnsi="Garamond" w:cs="Times New Roman"/>
          <w:b/>
          <w:bCs/>
          <w:sz w:val="28"/>
          <w:szCs w:val="28"/>
          <w:lang w:eastAsia="fr-FR"/>
        </w:rPr>
        <w:t>elle</w:t>
      </w:r>
      <w:r w:rsidR="0012151F" w:rsidRPr="006B4851">
        <w:rPr>
          <w:rFonts w:ascii="Garamond" w:eastAsia="Times New Roman" w:hAnsi="Garamond" w:cs="Times New Roman"/>
          <w:sz w:val="28"/>
          <w:szCs w:val="28"/>
          <w:lang w:eastAsia="fr-FR"/>
        </w:rPr>
        <w:t>.</w:t>
      </w:r>
      <w:r w:rsidR="0012151F">
        <w:rPr>
          <w:rFonts w:eastAsia="Times New Roman" w:cs="Times New Roman"/>
          <w:sz w:val="28"/>
          <w:szCs w:val="28"/>
          <w:lang w:eastAsia="fr-FR"/>
        </w:rPr>
        <w:t xml:space="preserve">   </w:t>
      </w:r>
    </w:p>
    <w:p w14:paraId="7C496BA8" w14:textId="77777777" w:rsidR="00076E33" w:rsidRDefault="00076E33" w:rsidP="00076E33">
      <w:pPr>
        <w:pStyle w:val="Titre2"/>
      </w:pPr>
      <w:r w:rsidRPr="00076E33">
        <w:rPr>
          <w:bCs w:val="0"/>
        </w:rPr>
        <w:t>2)</w:t>
      </w:r>
      <w:r>
        <w:t xml:space="preserve"> La Parole</w:t>
      </w:r>
    </w:p>
    <w:p w14:paraId="27B4184C" w14:textId="17B4C2BD" w:rsidR="00076E33" w:rsidRPr="006B4851" w:rsidRDefault="00A52D93" w:rsidP="00A52D93">
      <w:pPr>
        <w:pStyle w:val="Paragraphedeliste"/>
        <w:ind w:left="0"/>
        <w:jc w:val="both"/>
        <w:rPr>
          <w:rFonts w:ascii="Garamond" w:hAnsi="Garamond"/>
          <w:sz w:val="28"/>
          <w:szCs w:val="28"/>
          <w:lang w:eastAsia="fr-FR"/>
        </w:rPr>
      </w:pPr>
      <w:r w:rsidRPr="00A52D93">
        <w:rPr>
          <w:sz w:val="28"/>
          <w:szCs w:val="28"/>
          <w:lang w:eastAsia="fr-FR"/>
        </w:rPr>
        <w:tab/>
      </w:r>
      <w:r w:rsidRPr="006B4851">
        <w:rPr>
          <w:rFonts w:ascii="Garamond" w:hAnsi="Garamond"/>
          <w:b/>
          <w:sz w:val="28"/>
          <w:szCs w:val="28"/>
          <w:lang w:eastAsia="fr-FR"/>
        </w:rPr>
        <w:t>Le deuxième point que je retiens pour ce matin a trait à la Parole</w:t>
      </w:r>
      <w:r w:rsidRPr="006B4851">
        <w:rPr>
          <w:rFonts w:ascii="Garamond" w:hAnsi="Garamond"/>
          <w:sz w:val="28"/>
          <w:szCs w:val="28"/>
          <w:lang w:eastAsia="fr-FR"/>
        </w:rPr>
        <w:t xml:space="preserve">. </w:t>
      </w:r>
      <w:r w:rsidR="003D4F62" w:rsidRPr="006B4851">
        <w:rPr>
          <w:rFonts w:ascii="Garamond" w:hAnsi="Garamond"/>
          <w:sz w:val="28"/>
          <w:szCs w:val="28"/>
          <w:lang w:eastAsia="fr-FR"/>
        </w:rPr>
        <w:t>L’auteur de l’Épître</w:t>
      </w:r>
      <w:r w:rsidR="005848E0">
        <w:rPr>
          <w:rFonts w:ascii="Garamond" w:hAnsi="Garamond"/>
          <w:sz w:val="28"/>
          <w:szCs w:val="28"/>
          <w:lang w:eastAsia="fr-FR"/>
        </w:rPr>
        <w:t xml:space="preserve"> de Jean</w:t>
      </w:r>
      <w:r w:rsidR="003D4F62" w:rsidRPr="006B4851">
        <w:rPr>
          <w:rFonts w:ascii="Garamond" w:hAnsi="Garamond"/>
          <w:sz w:val="28"/>
          <w:szCs w:val="28"/>
          <w:lang w:eastAsia="fr-FR"/>
        </w:rPr>
        <w:t xml:space="preserve"> encourage ses destinataires à « garder » la Parole de Dieu. Il ne s’agit pas seulement de se glorifier d’avoir « connu » le Jésus historique, de l’avoir côtoyé, d’avoir gardé vivant certains souvenirs et d’être capable de les raconter au cours d’une soirée, au coin du feu. Il faut garder « ses commandements ». </w:t>
      </w:r>
      <w:r w:rsidR="00460420" w:rsidRPr="006B4851">
        <w:rPr>
          <w:rFonts w:ascii="Garamond" w:hAnsi="Garamond"/>
          <w:b/>
          <w:sz w:val="28"/>
          <w:szCs w:val="28"/>
          <w:lang w:eastAsia="fr-FR"/>
        </w:rPr>
        <w:t>L’appel de l’auteur nous rejoint directement, nous les protestants</w:t>
      </w:r>
      <w:r w:rsidR="00460420" w:rsidRPr="006B4851">
        <w:rPr>
          <w:rFonts w:ascii="Garamond" w:hAnsi="Garamond"/>
          <w:sz w:val="28"/>
          <w:szCs w:val="28"/>
          <w:lang w:eastAsia="fr-FR"/>
        </w:rPr>
        <w:t xml:space="preserve">. Les « spécialistes historiques » de la lecture de l’Écriture, de sa méditation, de son interprétation. Mais il ne s’agit pas de se glorifier d’avoir eu des ancêtres huguenots, colporteurs de Bibles, prédicateurs du désert. </w:t>
      </w:r>
      <w:r w:rsidR="00460420" w:rsidRPr="006B4851">
        <w:rPr>
          <w:rFonts w:ascii="Garamond" w:hAnsi="Garamond"/>
          <w:b/>
          <w:sz w:val="28"/>
          <w:szCs w:val="28"/>
          <w:lang w:eastAsia="fr-FR"/>
        </w:rPr>
        <w:t>Il s’agit de garder sa Parole</w:t>
      </w:r>
      <w:r w:rsidR="00460420" w:rsidRPr="006B4851">
        <w:rPr>
          <w:rFonts w:ascii="Garamond" w:hAnsi="Garamond"/>
          <w:sz w:val="28"/>
          <w:szCs w:val="28"/>
          <w:lang w:eastAsia="fr-FR"/>
        </w:rPr>
        <w:t xml:space="preserve">. Et pour cela, il faut la lire. Or, le protestantisme est en train de perdre ce qui faisait sa spécificité. La Bible, dans bien des coins de France, n’est plus lue, n’est plus méditée, n’est plus interrogée, questionnée, critiquée. </w:t>
      </w:r>
      <w:r w:rsidR="00A96FA4">
        <w:rPr>
          <w:rFonts w:ascii="Garamond" w:hAnsi="Garamond"/>
          <w:sz w:val="28"/>
          <w:szCs w:val="28"/>
          <w:lang w:eastAsia="fr-FR"/>
        </w:rPr>
        <w:t>Dans bien des communautés,</w:t>
      </w:r>
      <w:r w:rsidR="00460420" w:rsidRPr="006B4851">
        <w:rPr>
          <w:rFonts w:ascii="Garamond" w:hAnsi="Garamond"/>
          <w:sz w:val="28"/>
          <w:szCs w:val="28"/>
          <w:lang w:eastAsia="fr-FR"/>
        </w:rPr>
        <w:t xml:space="preserve"> il n’y a p</w:t>
      </w:r>
      <w:r w:rsidR="00A96FA4">
        <w:rPr>
          <w:rFonts w:ascii="Garamond" w:hAnsi="Garamond"/>
          <w:sz w:val="28"/>
          <w:szCs w:val="28"/>
          <w:lang w:eastAsia="fr-FR"/>
        </w:rPr>
        <w:t>lu</w:t>
      </w:r>
      <w:r w:rsidR="00460420" w:rsidRPr="006B4851">
        <w:rPr>
          <w:rFonts w:ascii="Garamond" w:hAnsi="Garamond"/>
          <w:sz w:val="28"/>
          <w:szCs w:val="28"/>
          <w:lang w:eastAsia="fr-FR"/>
        </w:rPr>
        <w:t xml:space="preserve">s de groupe d’étude biblique. Dans bien des endroits, nos frères catholiques lisent la Bible plus que nous. Il nous faut retrouver le goût de la Parole. Nous </w:t>
      </w:r>
      <w:r w:rsidR="00460420" w:rsidRPr="006B4851">
        <w:rPr>
          <w:rFonts w:ascii="Garamond" w:hAnsi="Garamond"/>
          <w:sz w:val="28"/>
          <w:szCs w:val="28"/>
          <w:lang w:eastAsia="fr-FR"/>
        </w:rPr>
        <w:lastRenderedPageBreak/>
        <w:t>remettre à l’écoute de sa Parole. No</w:t>
      </w:r>
      <w:r w:rsidR="00F3347E" w:rsidRPr="006B4851">
        <w:rPr>
          <w:rFonts w:ascii="Garamond" w:hAnsi="Garamond"/>
          <w:sz w:val="28"/>
          <w:szCs w:val="28"/>
          <w:lang w:eastAsia="fr-FR"/>
        </w:rPr>
        <w:t xml:space="preserve">n pas de manière littérale. La lettre tue, disait Paul. Mais se mettre à l’écoute </w:t>
      </w:r>
      <w:r w:rsidR="004834FB" w:rsidRPr="006B4851">
        <w:rPr>
          <w:rFonts w:ascii="Garamond" w:hAnsi="Garamond"/>
          <w:sz w:val="28"/>
          <w:szCs w:val="28"/>
          <w:lang w:eastAsia="fr-FR"/>
        </w:rPr>
        <w:t>de cette Parole qui, par l’Esprit</w:t>
      </w:r>
      <w:r w:rsidR="00A96FA4">
        <w:rPr>
          <w:rFonts w:ascii="Garamond" w:hAnsi="Garamond"/>
          <w:sz w:val="28"/>
          <w:szCs w:val="28"/>
          <w:lang w:eastAsia="fr-FR"/>
        </w:rPr>
        <w:t xml:space="preserve"> de Pentecôte,</w:t>
      </w:r>
      <w:r w:rsidR="004834FB" w:rsidRPr="006B4851">
        <w:rPr>
          <w:rFonts w:ascii="Garamond" w:hAnsi="Garamond"/>
          <w:sz w:val="28"/>
          <w:szCs w:val="28"/>
          <w:lang w:eastAsia="fr-FR"/>
        </w:rPr>
        <w:t xml:space="preserve"> vivifie. Nous </w:t>
      </w:r>
      <w:proofErr w:type="gramStart"/>
      <w:r w:rsidR="004834FB" w:rsidRPr="006B4851">
        <w:rPr>
          <w:rFonts w:ascii="Garamond" w:hAnsi="Garamond"/>
          <w:sz w:val="28"/>
          <w:szCs w:val="28"/>
          <w:lang w:eastAsia="fr-FR"/>
        </w:rPr>
        <w:t>vivifie</w:t>
      </w:r>
      <w:proofErr w:type="gramEnd"/>
      <w:r w:rsidR="004834FB" w:rsidRPr="006B4851">
        <w:rPr>
          <w:rFonts w:ascii="Garamond" w:hAnsi="Garamond"/>
          <w:sz w:val="28"/>
          <w:szCs w:val="28"/>
          <w:lang w:eastAsia="fr-FR"/>
        </w:rPr>
        <w:t xml:space="preserve">, nous fait vivre d’une vie nouvelle, et </w:t>
      </w:r>
      <w:r w:rsidR="006C4879" w:rsidRPr="006B4851">
        <w:rPr>
          <w:rFonts w:ascii="Garamond" w:hAnsi="Garamond"/>
          <w:sz w:val="28"/>
          <w:szCs w:val="28"/>
          <w:lang w:eastAsia="fr-FR"/>
        </w:rPr>
        <w:t xml:space="preserve">qui est seule capable de </w:t>
      </w:r>
      <w:r w:rsidR="004834FB" w:rsidRPr="006B4851">
        <w:rPr>
          <w:rFonts w:ascii="Garamond" w:hAnsi="Garamond"/>
          <w:sz w:val="28"/>
          <w:szCs w:val="28"/>
          <w:lang w:eastAsia="fr-FR"/>
        </w:rPr>
        <w:t>vivifie</w:t>
      </w:r>
      <w:r w:rsidR="006C4879" w:rsidRPr="006B4851">
        <w:rPr>
          <w:rFonts w:ascii="Garamond" w:hAnsi="Garamond"/>
          <w:sz w:val="28"/>
          <w:szCs w:val="28"/>
          <w:lang w:eastAsia="fr-FR"/>
        </w:rPr>
        <w:t>r</w:t>
      </w:r>
      <w:r w:rsidR="004834FB" w:rsidRPr="006B4851">
        <w:rPr>
          <w:rFonts w:ascii="Garamond" w:hAnsi="Garamond"/>
          <w:sz w:val="28"/>
          <w:szCs w:val="28"/>
          <w:lang w:eastAsia="fr-FR"/>
        </w:rPr>
        <w:t xml:space="preserve"> le monde. </w:t>
      </w:r>
    </w:p>
    <w:p w14:paraId="4314F6A6" w14:textId="77777777" w:rsidR="00076E33" w:rsidRDefault="00076E33" w:rsidP="00076E33">
      <w:pPr>
        <w:pStyle w:val="Titre2"/>
      </w:pPr>
      <w:r>
        <w:t>3) L’éthique</w:t>
      </w:r>
    </w:p>
    <w:p w14:paraId="16470C62" w14:textId="6EBF83C4" w:rsidR="00460420" w:rsidRPr="006B4851" w:rsidRDefault="00076E33" w:rsidP="00AC2C23">
      <w:pPr>
        <w:jc w:val="both"/>
        <w:rPr>
          <w:rFonts w:ascii="Garamond" w:hAnsi="Garamond"/>
          <w:sz w:val="28"/>
          <w:szCs w:val="28"/>
          <w:lang w:eastAsia="fr-FR"/>
        </w:rPr>
      </w:pPr>
      <w:r>
        <w:rPr>
          <w:sz w:val="28"/>
          <w:szCs w:val="28"/>
          <w:lang w:eastAsia="fr-FR"/>
        </w:rPr>
        <w:tab/>
      </w:r>
      <w:r w:rsidR="00460420" w:rsidRPr="006B4851">
        <w:rPr>
          <w:rFonts w:ascii="Garamond" w:hAnsi="Garamond"/>
          <w:b/>
          <w:sz w:val="28"/>
          <w:szCs w:val="28"/>
          <w:lang w:eastAsia="fr-FR"/>
        </w:rPr>
        <w:t>Enfin, le troisième point que je retiens pour ce matin est le découpage de notre texte</w:t>
      </w:r>
      <w:r w:rsidR="00460420" w:rsidRPr="006B4851">
        <w:rPr>
          <w:rFonts w:ascii="Garamond" w:hAnsi="Garamond"/>
          <w:sz w:val="28"/>
          <w:szCs w:val="28"/>
          <w:lang w:eastAsia="fr-FR"/>
        </w:rPr>
        <w:t xml:space="preserve">. </w:t>
      </w:r>
      <w:r w:rsidRPr="006B4851">
        <w:rPr>
          <w:rFonts w:ascii="Garamond" w:hAnsi="Garamond"/>
          <w:sz w:val="28"/>
          <w:szCs w:val="28"/>
          <w:lang w:eastAsia="fr-FR"/>
        </w:rPr>
        <w:t>Le texte proposé à notre méditation s’arrête au verset 5. Comme ce que j</w:t>
      </w:r>
      <w:r w:rsidR="00C83EAB" w:rsidRPr="006B4851">
        <w:rPr>
          <w:rFonts w:ascii="Garamond" w:hAnsi="Garamond"/>
          <w:sz w:val="28"/>
          <w:szCs w:val="28"/>
          <w:lang w:eastAsia="fr-FR"/>
        </w:rPr>
        <w:t>e vous ai lu. Mais le passage se termine en fait au verset 6 : « </w:t>
      </w:r>
      <w:r w:rsidR="00C83EAB" w:rsidRPr="006B4851">
        <w:rPr>
          <w:rFonts w:ascii="Garamond" w:eastAsia="Times New Roman" w:hAnsi="Garamond" w:cs="Times New Roman"/>
          <w:b/>
          <w:i/>
          <w:sz w:val="28"/>
          <w:szCs w:val="28"/>
          <w:lang w:eastAsia="fr-FR"/>
        </w:rPr>
        <w:t>Celui qui dit qu’il demeure en lui [en Jésus, donc] doit marcher aussi comme il a marché lui-même</w:t>
      </w:r>
      <w:r w:rsidR="00C83EAB" w:rsidRPr="006B4851">
        <w:rPr>
          <w:rFonts w:ascii="Garamond" w:eastAsia="Times New Roman" w:hAnsi="Garamond" w:cs="Times New Roman"/>
          <w:b/>
          <w:sz w:val="28"/>
          <w:szCs w:val="28"/>
          <w:lang w:eastAsia="fr-FR"/>
        </w:rPr>
        <w:t> ».</w:t>
      </w:r>
      <w:r w:rsidR="00C83EAB" w:rsidRPr="006B4851">
        <w:rPr>
          <w:rFonts w:ascii="Garamond" w:eastAsia="Times New Roman" w:hAnsi="Garamond" w:cs="Times New Roman"/>
          <w:sz w:val="28"/>
          <w:szCs w:val="28"/>
          <w:lang w:eastAsia="fr-FR"/>
        </w:rPr>
        <w:t xml:space="preserve"> Cette coupure me semble symptomatique de notre église protestante unie actuelle. </w:t>
      </w:r>
      <w:r w:rsidR="00AC2C23" w:rsidRPr="006B4851">
        <w:rPr>
          <w:rFonts w:ascii="Garamond" w:eastAsia="Times New Roman" w:hAnsi="Garamond" w:cs="Times New Roman"/>
          <w:sz w:val="28"/>
          <w:szCs w:val="28"/>
          <w:lang w:eastAsia="fr-FR"/>
        </w:rPr>
        <w:t>Nous avons renoncé à l’éthique. L</w:t>
      </w:r>
      <w:r w:rsidR="00AC2C23" w:rsidRPr="006B4851">
        <w:rPr>
          <w:rFonts w:ascii="Garamond" w:hAnsi="Garamond"/>
          <w:sz w:val="28"/>
          <w:szCs w:val="28"/>
          <w:lang w:eastAsia="fr-FR"/>
        </w:rPr>
        <w:t>es pasteurs, dans leur grande majorité, ont renoncé à donner des indications éthiques aux membres de leur communauté estimant que chacun « </w:t>
      </w:r>
      <w:r w:rsidR="00AC2C23" w:rsidRPr="006B4851">
        <w:rPr>
          <w:rFonts w:ascii="Garamond" w:hAnsi="Garamond"/>
          <w:i/>
          <w:sz w:val="28"/>
          <w:szCs w:val="28"/>
          <w:lang w:eastAsia="fr-FR"/>
        </w:rPr>
        <w:t>reste libre de se situer lui-même de manière responsable et d’opérer les choix les plus conformes à sa conception de l’existence et de la foi</w:t>
      </w:r>
      <w:r w:rsidR="00AC2C23" w:rsidRPr="006B4851">
        <w:rPr>
          <w:rFonts w:ascii="Garamond" w:hAnsi="Garamond"/>
          <w:sz w:val="28"/>
          <w:szCs w:val="28"/>
          <w:lang w:eastAsia="fr-FR"/>
        </w:rPr>
        <w:t> » (D. Müller, cité p. 173) La formule est du professeur d’éthique D</w:t>
      </w:r>
      <w:r w:rsidR="005848E0">
        <w:rPr>
          <w:rFonts w:ascii="Garamond" w:hAnsi="Garamond"/>
          <w:sz w:val="28"/>
          <w:szCs w:val="28"/>
          <w:lang w:eastAsia="fr-FR"/>
        </w:rPr>
        <w:t>enis</w:t>
      </w:r>
      <w:r w:rsidR="00AC2C23" w:rsidRPr="006B4851">
        <w:rPr>
          <w:rFonts w:ascii="Garamond" w:hAnsi="Garamond"/>
          <w:sz w:val="28"/>
          <w:szCs w:val="28"/>
          <w:lang w:eastAsia="fr-FR"/>
        </w:rPr>
        <w:t xml:space="preserve"> Müller. Et, de l’autre côté, les membres de la communauté refusent d’entendre toute considération éthique autre que de grands principes généralistes qui, pardonnez-moi l’expression, « ne mangent pas de pain ». Mais peut-on vraiment considérer que le chrétien n’a pas à incarner un certain « style de vie », pour reprendre l’expression de J. Ellul dans son ouvrage de 1948, </w:t>
      </w:r>
      <w:r w:rsidR="00AC2C23" w:rsidRPr="006B4851">
        <w:rPr>
          <w:rFonts w:ascii="Garamond" w:hAnsi="Garamond"/>
          <w:i/>
          <w:sz w:val="28"/>
          <w:szCs w:val="28"/>
          <w:lang w:eastAsia="fr-FR"/>
        </w:rPr>
        <w:t>Présence au monde moderne</w:t>
      </w:r>
      <w:r w:rsidR="00AC2C23" w:rsidRPr="006B4851">
        <w:rPr>
          <w:rFonts w:ascii="Garamond" w:hAnsi="Garamond"/>
          <w:sz w:val="28"/>
          <w:szCs w:val="28"/>
          <w:lang w:eastAsia="fr-FR"/>
        </w:rPr>
        <w:t> : « </w:t>
      </w:r>
      <w:r w:rsidR="00AC2C23" w:rsidRPr="006B4851">
        <w:rPr>
          <w:rFonts w:ascii="Garamond" w:hAnsi="Garamond"/>
          <w:i/>
          <w:sz w:val="28"/>
          <w:szCs w:val="28"/>
          <w:lang w:eastAsia="fr-FR"/>
        </w:rPr>
        <w:t xml:space="preserve">De fait, </w:t>
      </w:r>
      <w:r w:rsidR="00AC2C23" w:rsidRPr="006B4851">
        <w:rPr>
          <w:rFonts w:ascii="Garamond" w:hAnsi="Garamond"/>
          <w:sz w:val="28"/>
          <w:szCs w:val="28"/>
          <w:lang w:eastAsia="fr-FR"/>
        </w:rPr>
        <w:t>disait-il</w:t>
      </w:r>
      <w:r w:rsidR="00AC2C23" w:rsidRPr="006B4851">
        <w:rPr>
          <w:rFonts w:ascii="Garamond" w:hAnsi="Garamond"/>
          <w:i/>
          <w:sz w:val="28"/>
          <w:szCs w:val="28"/>
          <w:lang w:eastAsia="fr-FR"/>
        </w:rPr>
        <w:t xml:space="preserve">, le </w:t>
      </w:r>
      <w:r w:rsidR="00AC2C23" w:rsidRPr="006B4851">
        <w:rPr>
          <w:rFonts w:ascii="Garamond" w:hAnsi="Garamond"/>
          <w:i/>
          <w:sz w:val="28"/>
          <w:szCs w:val="28"/>
          <w:lang w:eastAsia="fr-FR"/>
        </w:rPr>
        <w:t xml:space="preserve">christianisme ne remplit plus sa mission critique. Il ne le ferait que s’il parvenait à redevenir un véritable style de vie. La foi du chrétien ne s’incarne plus dans son comportement car </w:t>
      </w:r>
      <w:r w:rsidR="00AC2C23" w:rsidRPr="006B4851">
        <w:rPr>
          <w:rFonts w:ascii="Garamond" w:hAnsi="Garamond"/>
          <w:b/>
          <w:i/>
          <w:sz w:val="28"/>
          <w:szCs w:val="28"/>
          <w:lang w:eastAsia="fr-FR"/>
        </w:rPr>
        <w:t>ce n’est plus du tout l’Esprit qui détermine sa vie mais ses conditions économiques et sociales</w:t>
      </w:r>
      <w:r w:rsidR="00AC2C23" w:rsidRPr="006B4851">
        <w:rPr>
          <w:rFonts w:ascii="Garamond" w:hAnsi="Garamond"/>
          <w:sz w:val="28"/>
          <w:szCs w:val="28"/>
          <w:lang w:eastAsia="fr-FR"/>
        </w:rPr>
        <w:t> ». Oui, le chrétien s’il est sous le régime de la liberté ne peut pourtant pas faire, ne peut pas penser tout et n’importe quoi. La foi ne va pas sans la Loi, même si c’est celle du Christ. La grâce ne peut pas être à bon marché, comme le disait Bonhoeffer, elle coûte, au sens d’un engagement, d’un</w:t>
      </w:r>
      <w:r w:rsidR="005848E0">
        <w:rPr>
          <w:rFonts w:ascii="Garamond" w:hAnsi="Garamond"/>
          <w:sz w:val="28"/>
          <w:szCs w:val="28"/>
          <w:lang w:eastAsia="fr-FR"/>
        </w:rPr>
        <w:t>e</w:t>
      </w:r>
      <w:r w:rsidR="00AC2C23" w:rsidRPr="006B4851">
        <w:rPr>
          <w:rFonts w:ascii="Garamond" w:hAnsi="Garamond"/>
          <w:sz w:val="28"/>
          <w:szCs w:val="28"/>
          <w:lang w:eastAsia="fr-FR"/>
        </w:rPr>
        <w:t xml:space="preserve"> suivance exigeante des enseignements du Christ. </w:t>
      </w:r>
      <w:r w:rsidR="00460420" w:rsidRPr="006B4851">
        <w:rPr>
          <w:rFonts w:ascii="Garamond" w:hAnsi="Garamond"/>
          <w:sz w:val="28"/>
          <w:szCs w:val="28"/>
          <w:lang w:eastAsia="fr-FR"/>
        </w:rPr>
        <w:t xml:space="preserve">D’où la nécessité de se remettre à l’écoute de sa Parole ! </w:t>
      </w:r>
      <w:r w:rsidR="00AC2C23" w:rsidRPr="006B4851">
        <w:rPr>
          <w:rFonts w:ascii="Garamond" w:hAnsi="Garamond"/>
          <w:sz w:val="28"/>
          <w:szCs w:val="28"/>
          <w:lang w:eastAsia="fr-FR"/>
        </w:rPr>
        <w:t>Et ces chemins sont faits, notamment : d’accueil inconditionnel de l’étranger quel qu’il soit, de pardon et de réconciliation toujours possibles, de partage et de fraternité quelles que soient les conditions socio-économiques…</w:t>
      </w:r>
    </w:p>
    <w:p w14:paraId="3EB2C96B" w14:textId="77777777" w:rsidR="00076E33" w:rsidRPr="006B4851" w:rsidRDefault="00AC2C23" w:rsidP="006C4879">
      <w:pPr>
        <w:ind w:firstLine="708"/>
        <w:jc w:val="both"/>
        <w:rPr>
          <w:rFonts w:ascii="Garamond" w:eastAsia="Times New Roman" w:hAnsi="Garamond" w:cs="Times New Roman"/>
          <w:sz w:val="24"/>
          <w:szCs w:val="24"/>
          <w:lang w:eastAsia="fr-FR"/>
        </w:rPr>
      </w:pPr>
      <w:r w:rsidRPr="006B4851">
        <w:rPr>
          <w:rFonts w:ascii="Garamond" w:hAnsi="Garamond"/>
          <w:sz w:val="28"/>
          <w:szCs w:val="28"/>
          <w:lang w:eastAsia="fr-FR"/>
        </w:rPr>
        <w:t>Osons le réaffirmer et l’incarner dans nos vies. Amen.</w:t>
      </w:r>
    </w:p>
    <w:p w14:paraId="6BE5E217" w14:textId="77777777" w:rsidR="00771380" w:rsidRDefault="00771380"/>
    <w:sectPr w:rsidR="00771380" w:rsidSect="00AE4EAD">
      <w:pgSz w:w="16838" w:h="11906" w:orient="landscape"/>
      <w:pgMar w:top="1418" w:right="1418" w:bottom="1418" w:left="1418"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55C0" w14:textId="77777777" w:rsidR="00201724" w:rsidRDefault="00201724" w:rsidP="00740356">
      <w:r>
        <w:separator/>
      </w:r>
    </w:p>
  </w:endnote>
  <w:endnote w:type="continuationSeparator" w:id="0">
    <w:p w14:paraId="39A7BA9A" w14:textId="77777777" w:rsidR="00201724" w:rsidRDefault="00201724" w:rsidP="0074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Sgreek">
    <w:panose1 w:val="05000000000000000000"/>
    <w:charset w:val="02"/>
    <w:family w:val="auto"/>
    <w:pitch w:val="variable"/>
    <w:sig w:usb0="00000000" w:usb1="10000000" w:usb2="00000000" w:usb3="00000000" w:csb0="80000000" w:csb1="00000000"/>
  </w:font>
  <w:font w:name="Shebrew">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5080" w14:textId="77777777" w:rsidR="00201724" w:rsidRDefault="00201724" w:rsidP="00740356">
      <w:r>
        <w:separator/>
      </w:r>
    </w:p>
  </w:footnote>
  <w:footnote w:type="continuationSeparator" w:id="0">
    <w:p w14:paraId="534C52E8" w14:textId="77777777" w:rsidR="00201724" w:rsidRDefault="00201724" w:rsidP="00740356">
      <w:r>
        <w:continuationSeparator/>
      </w:r>
    </w:p>
  </w:footnote>
  <w:footnote w:id="1">
    <w:p w14:paraId="6E58558F" w14:textId="77777777" w:rsidR="00AE4EAD" w:rsidRPr="00C92507" w:rsidRDefault="00AE4EAD" w:rsidP="00740356">
      <w:pPr>
        <w:pStyle w:val="Notedebasdepage"/>
      </w:pPr>
      <w:r>
        <w:rPr>
          <w:rStyle w:val="Appelnotedebasdep"/>
        </w:rPr>
        <w:footnoteRef/>
      </w:r>
      <w:r>
        <w:t xml:space="preserve"> C. </w:t>
      </w:r>
      <w:r w:rsidRPr="000379FF">
        <w:rPr>
          <w:smallCaps/>
        </w:rPr>
        <w:t>Grappe</w:t>
      </w:r>
      <w:r>
        <w:t xml:space="preserve"> et A. </w:t>
      </w:r>
      <w:r w:rsidRPr="000379FF">
        <w:rPr>
          <w:smallCaps/>
        </w:rPr>
        <w:t>Marx</w:t>
      </w:r>
      <w:r>
        <w:t xml:space="preserve">, </w:t>
      </w:r>
      <w:r w:rsidRPr="000379FF">
        <w:rPr>
          <w:i/>
        </w:rPr>
        <w:t>Le sacrifice</w:t>
      </w:r>
      <w:r>
        <w:rPr>
          <w:i/>
        </w:rPr>
        <w:t xml:space="preserve">…, </w:t>
      </w:r>
      <w:r>
        <w:t>p.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75A29"/>
    <w:multiLevelType w:val="hybridMultilevel"/>
    <w:tmpl w:val="B8DA08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AA7D9F"/>
    <w:multiLevelType w:val="hybridMultilevel"/>
    <w:tmpl w:val="C8B68C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B393473"/>
    <w:multiLevelType w:val="hybridMultilevel"/>
    <w:tmpl w:val="15584C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3AE1D10"/>
    <w:multiLevelType w:val="hybridMultilevel"/>
    <w:tmpl w:val="A8F8A3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2E0288"/>
    <w:multiLevelType w:val="hybridMultilevel"/>
    <w:tmpl w:val="4866C6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E33"/>
    <w:rsid w:val="00076E33"/>
    <w:rsid w:val="0012151F"/>
    <w:rsid w:val="00186C10"/>
    <w:rsid w:val="00190F06"/>
    <w:rsid w:val="001B7CE6"/>
    <w:rsid w:val="00201724"/>
    <w:rsid w:val="003D4F62"/>
    <w:rsid w:val="00460420"/>
    <w:rsid w:val="004834FB"/>
    <w:rsid w:val="005848E0"/>
    <w:rsid w:val="006013C7"/>
    <w:rsid w:val="0065187A"/>
    <w:rsid w:val="006B4851"/>
    <w:rsid w:val="006C4879"/>
    <w:rsid w:val="00740356"/>
    <w:rsid w:val="00771380"/>
    <w:rsid w:val="0094355B"/>
    <w:rsid w:val="009D2732"/>
    <w:rsid w:val="00A1641B"/>
    <w:rsid w:val="00A52D93"/>
    <w:rsid w:val="00A96FA4"/>
    <w:rsid w:val="00AC2C23"/>
    <w:rsid w:val="00AC3814"/>
    <w:rsid w:val="00AD33C4"/>
    <w:rsid w:val="00AE4EAD"/>
    <w:rsid w:val="00C83EAB"/>
    <w:rsid w:val="00D658FD"/>
    <w:rsid w:val="00DF4EAE"/>
    <w:rsid w:val="00E63C8C"/>
    <w:rsid w:val="00F334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88E7"/>
  <w15:docId w15:val="{CB0CCCF2-F4A6-4881-8753-946F72F4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14"/>
    <w:pPr>
      <w:spacing w:after="0" w:line="240" w:lineRule="auto"/>
    </w:pPr>
    <w:rPr>
      <w:rFonts w:ascii="Times New Roman" w:hAnsi="Times New Roman"/>
    </w:rPr>
  </w:style>
  <w:style w:type="paragraph" w:styleId="Titre1">
    <w:name w:val="heading 1"/>
    <w:basedOn w:val="Normal"/>
    <w:next w:val="Normal"/>
    <w:link w:val="Titre1Car"/>
    <w:uiPriority w:val="9"/>
    <w:qFormat/>
    <w:rsid w:val="00AC3814"/>
    <w:pPr>
      <w:keepNext/>
      <w:keepLines/>
      <w:outlineLvl w:val="0"/>
    </w:pPr>
    <w:rPr>
      <w:rFonts w:asciiTheme="majorHAnsi" w:eastAsiaTheme="majorEastAsia" w:hAnsiTheme="majorHAnsi" w:cstheme="majorBidi"/>
      <w:b/>
      <w:bCs/>
      <w:sz w:val="32"/>
      <w:szCs w:val="28"/>
    </w:rPr>
  </w:style>
  <w:style w:type="paragraph" w:styleId="Titre2">
    <w:name w:val="heading 2"/>
    <w:basedOn w:val="Normal"/>
    <w:next w:val="Normal"/>
    <w:link w:val="Titre2Car"/>
    <w:uiPriority w:val="9"/>
    <w:unhideWhenUsed/>
    <w:qFormat/>
    <w:rsid w:val="00076E33"/>
    <w:pPr>
      <w:keepNext/>
      <w:keepLines/>
      <w:spacing w:before="200" w:after="240"/>
      <w:outlineLvl w:val="1"/>
    </w:pPr>
    <w:rPr>
      <w:rFonts w:asciiTheme="majorHAnsi" w:eastAsia="Times New Roman" w:hAnsiTheme="majorHAnsi" w:cstheme="majorBidi"/>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3814"/>
    <w:rPr>
      <w:rFonts w:asciiTheme="majorHAnsi" w:eastAsiaTheme="majorEastAsia" w:hAnsiTheme="majorHAnsi" w:cstheme="majorBidi"/>
      <w:b/>
      <w:bCs/>
      <w:sz w:val="32"/>
      <w:szCs w:val="28"/>
    </w:rPr>
  </w:style>
  <w:style w:type="paragraph" w:styleId="Paragraphedeliste">
    <w:name w:val="List Paragraph"/>
    <w:basedOn w:val="Normal"/>
    <w:uiPriority w:val="34"/>
    <w:qFormat/>
    <w:rsid w:val="00076E33"/>
    <w:pPr>
      <w:ind w:left="720"/>
      <w:contextualSpacing/>
    </w:pPr>
  </w:style>
  <w:style w:type="character" w:customStyle="1" w:styleId="Titre2Car">
    <w:name w:val="Titre 2 Car"/>
    <w:basedOn w:val="Policepardfaut"/>
    <w:link w:val="Titre2"/>
    <w:uiPriority w:val="9"/>
    <w:rsid w:val="00076E33"/>
    <w:rPr>
      <w:rFonts w:asciiTheme="majorHAnsi" w:eastAsia="Times New Roman" w:hAnsiTheme="majorHAnsi" w:cstheme="majorBidi"/>
      <w:b/>
      <w:bCs/>
      <w:sz w:val="28"/>
      <w:szCs w:val="28"/>
      <w:lang w:eastAsia="fr-FR"/>
    </w:rPr>
  </w:style>
  <w:style w:type="paragraph" w:styleId="Notedebasdepage">
    <w:name w:val="footnote text"/>
    <w:basedOn w:val="Normal"/>
    <w:link w:val="NotedebasdepageCar"/>
    <w:uiPriority w:val="99"/>
    <w:semiHidden/>
    <w:unhideWhenUsed/>
    <w:rsid w:val="00740356"/>
    <w:rPr>
      <w:sz w:val="20"/>
      <w:szCs w:val="20"/>
    </w:rPr>
  </w:style>
  <w:style w:type="character" w:customStyle="1" w:styleId="NotedebasdepageCar">
    <w:name w:val="Note de bas de page Car"/>
    <w:basedOn w:val="Policepardfaut"/>
    <w:link w:val="Notedebasdepage"/>
    <w:uiPriority w:val="99"/>
    <w:semiHidden/>
    <w:rsid w:val="00740356"/>
    <w:rPr>
      <w:rFonts w:ascii="Times New Roman" w:hAnsi="Times New Roman"/>
      <w:sz w:val="20"/>
      <w:szCs w:val="20"/>
    </w:rPr>
  </w:style>
  <w:style w:type="character" w:styleId="Appelnotedebasdep">
    <w:name w:val="footnote reference"/>
    <w:basedOn w:val="Policepardfaut"/>
    <w:unhideWhenUsed/>
    <w:rsid w:val="00740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3</Pages>
  <Words>1331</Words>
  <Characters>7325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Christouf</dc:creator>
  <cp:lastModifiedBy>Christophe Jacon</cp:lastModifiedBy>
  <cp:revision>6</cp:revision>
  <dcterms:created xsi:type="dcterms:W3CDTF">2015-04-02T05:58:00Z</dcterms:created>
  <dcterms:modified xsi:type="dcterms:W3CDTF">2021-06-07T03:24:00Z</dcterms:modified>
</cp:coreProperties>
</file>