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5A3A3" w14:textId="538B412B" w:rsidR="005923FD" w:rsidRPr="0064113E" w:rsidRDefault="005923FD" w:rsidP="005923FD">
      <w:pPr>
        <w:spacing w:after="0" w:line="240" w:lineRule="auto"/>
        <w:rPr>
          <w:rFonts w:ascii="Garamond" w:hAnsi="Garamond"/>
          <w:b/>
          <w:bCs/>
          <w:sz w:val="32"/>
          <w:szCs w:val="32"/>
        </w:rPr>
      </w:pPr>
      <w:r w:rsidRPr="0064113E">
        <w:rPr>
          <w:rFonts w:ascii="Garamond" w:hAnsi="Garamond"/>
          <w:b/>
          <w:bCs/>
          <w:sz w:val="32"/>
          <w:szCs w:val="32"/>
        </w:rPr>
        <w:t>Prédication du 21 février</w:t>
      </w:r>
    </w:p>
    <w:p w14:paraId="204FE996" w14:textId="5EB56413" w:rsidR="005923FD" w:rsidRPr="005923FD" w:rsidRDefault="005923FD" w:rsidP="0064113E">
      <w:pPr>
        <w:spacing w:after="0" w:line="240" w:lineRule="auto"/>
        <w:jc w:val="both"/>
        <w:rPr>
          <w:rFonts w:ascii="Garamond" w:hAnsi="Garamond"/>
          <w:sz w:val="28"/>
          <w:szCs w:val="28"/>
        </w:rPr>
      </w:pPr>
      <w:r w:rsidRPr="005923FD">
        <w:rPr>
          <w:rFonts w:ascii="Garamond" w:hAnsi="Garamond"/>
          <w:sz w:val="28"/>
          <w:szCs w:val="28"/>
        </w:rPr>
        <w:tab/>
        <w:t xml:space="preserve">Le texte proposé à notre méditation se trouve dans l’Épître de Pierre, chapitre 3, versets 13 à 22 : </w:t>
      </w:r>
    </w:p>
    <w:p w14:paraId="6FCD15F3" w14:textId="650680DB" w:rsidR="005923FD" w:rsidRDefault="005923FD" w:rsidP="00B237A3">
      <w:pPr>
        <w:spacing w:after="0" w:line="240" w:lineRule="auto"/>
        <w:jc w:val="both"/>
        <w:rPr>
          <w:rFonts w:ascii="Garamond" w:hAnsi="Garamond"/>
          <w:sz w:val="28"/>
          <w:szCs w:val="28"/>
        </w:rPr>
      </w:pPr>
      <w:r w:rsidRPr="005923FD">
        <w:rPr>
          <w:rFonts w:ascii="Garamond" w:hAnsi="Garamond"/>
          <w:sz w:val="28"/>
          <w:szCs w:val="28"/>
        </w:rPr>
        <w:tab/>
        <w:t>« </w:t>
      </w:r>
      <w:r w:rsidRPr="005923FD">
        <w:rPr>
          <w:rFonts w:ascii="Garamond" w:hAnsi="Garamond"/>
          <w:sz w:val="28"/>
          <w:szCs w:val="28"/>
          <w:vertAlign w:val="subscript"/>
        </w:rPr>
        <w:t>13</w:t>
      </w:r>
      <w:r w:rsidRPr="005923FD">
        <w:rPr>
          <w:rFonts w:ascii="Garamond" w:hAnsi="Garamond"/>
          <w:sz w:val="28"/>
          <w:szCs w:val="28"/>
        </w:rPr>
        <w:t xml:space="preserve"> Et qui vous fait mal (</w:t>
      </w:r>
      <w:r w:rsidRPr="005923FD">
        <w:rPr>
          <w:rFonts w:ascii="Sgreek" w:hAnsi="Sgreek"/>
        </w:rPr>
        <w:t>kako</w:t>
      </w:r>
      <w:r>
        <w:rPr>
          <w:rFonts w:ascii="Sgreek" w:hAnsi="Sgreek"/>
        </w:rPr>
        <w:t>/</w:t>
      </w:r>
      <w:r w:rsidRPr="005923FD">
        <w:rPr>
          <w:rFonts w:ascii="Sgreek" w:hAnsi="Sgreek"/>
        </w:rPr>
        <w:t>w</w:t>
      </w:r>
      <w:r w:rsidRPr="005923FD">
        <w:rPr>
          <w:rFonts w:ascii="Garamond" w:hAnsi="Garamond"/>
          <w:sz w:val="28"/>
          <w:szCs w:val="28"/>
        </w:rPr>
        <w:t>) si vous devenez des aspirants (</w:t>
      </w:r>
      <w:r w:rsidRPr="005923FD">
        <w:rPr>
          <w:rFonts w:ascii="Sgreek" w:hAnsi="Sgreek"/>
        </w:rPr>
        <w:t>zelwthj</w:t>
      </w:r>
      <w:r w:rsidRPr="005923FD">
        <w:rPr>
          <w:rFonts w:ascii="Garamond" w:hAnsi="Garamond"/>
          <w:sz w:val="28"/>
          <w:szCs w:val="28"/>
        </w:rPr>
        <w:t xml:space="preserve">) au </w:t>
      </w:r>
      <w:r w:rsidRPr="007C3513">
        <w:rPr>
          <w:rFonts w:ascii="Garamond" w:hAnsi="Garamond"/>
          <w:color w:val="FF0000"/>
          <w:sz w:val="28"/>
          <w:szCs w:val="28"/>
        </w:rPr>
        <w:t xml:space="preserve">bien </w:t>
      </w:r>
      <w:r w:rsidRPr="005923FD">
        <w:rPr>
          <w:rFonts w:ascii="Garamond" w:hAnsi="Garamond"/>
          <w:sz w:val="28"/>
          <w:szCs w:val="28"/>
        </w:rPr>
        <w:t>(</w:t>
      </w:r>
      <w:r w:rsidRPr="005923FD">
        <w:rPr>
          <w:rFonts w:ascii="Sgreek" w:hAnsi="Sgreek"/>
        </w:rPr>
        <w:t>a</w:t>
      </w:r>
      <w:r>
        <w:rPr>
          <w:rFonts w:ascii="Sgreek" w:hAnsi="Sgreek"/>
        </w:rPr>
        <w:t>)</w:t>
      </w:r>
      <w:r w:rsidRPr="005923FD">
        <w:rPr>
          <w:rFonts w:ascii="Sgreek" w:hAnsi="Sgreek"/>
        </w:rPr>
        <w:t>gaqoj</w:t>
      </w:r>
      <w:r w:rsidRPr="005923FD">
        <w:rPr>
          <w:rFonts w:ascii="Garamond" w:hAnsi="Garamond"/>
          <w:sz w:val="28"/>
          <w:szCs w:val="28"/>
        </w:rPr>
        <w:t xml:space="preserve">=Bien) ? </w:t>
      </w:r>
      <w:r w:rsidRPr="00B237A3">
        <w:rPr>
          <w:rFonts w:ascii="Garamond" w:hAnsi="Garamond"/>
          <w:sz w:val="28"/>
          <w:szCs w:val="28"/>
          <w:vertAlign w:val="subscript"/>
        </w:rPr>
        <w:t>14</w:t>
      </w:r>
      <w:r>
        <w:rPr>
          <w:rFonts w:ascii="Garamond" w:hAnsi="Garamond"/>
          <w:sz w:val="28"/>
          <w:szCs w:val="28"/>
        </w:rPr>
        <w:t xml:space="preserve"> Mais si vous deviez souffrir malgré cela à cause de la justice</w:t>
      </w:r>
      <w:r w:rsidR="00B237A3">
        <w:rPr>
          <w:rFonts w:ascii="Garamond" w:hAnsi="Garamond"/>
          <w:sz w:val="28"/>
          <w:szCs w:val="28"/>
        </w:rPr>
        <w:t xml:space="preserve">, bienheureux ! Et leur </w:t>
      </w:r>
      <w:r w:rsidR="00B237A3" w:rsidRPr="007C3513">
        <w:rPr>
          <w:rFonts w:ascii="Garamond" w:hAnsi="Garamond"/>
          <w:color w:val="4472C4" w:themeColor="accent1"/>
          <w:sz w:val="28"/>
          <w:szCs w:val="28"/>
        </w:rPr>
        <w:t>crainte</w:t>
      </w:r>
      <w:r w:rsidR="00B237A3">
        <w:rPr>
          <w:rFonts w:ascii="Garamond" w:hAnsi="Garamond"/>
          <w:sz w:val="28"/>
          <w:szCs w:val="28"/>
        </w:rPr>
        <w:t xml:space="preserve">, ne </w:t>
      </w:r>
      <w:r w:rsidR="00B237A3" w:rsidRPr="007C3513">
        <w:rPr>
          <w:rFonts w:ascii="Garamond" w:hAnsi="Garamond"/>
          <w:color w:val="4472C4" w:themeColor="accent1"/>
          <w:sz w:val="28"/>
          <w:szCs w:val="28"/>
        </w:rPr>
        <w:t xml:space="preserve">craignez </w:t>
      </w:r>
      <w:r w:rsidR="00B237A3">
        <w:rPr>
          <w:rFonts w:ascii="Garamond" w:hAnsi="Garamond"/>
          <w:sz w:val="28"/>
          <w:szCs w:val="28"/>
        </w:rPr>
        <w:t xml:space="preserve">pas, et ne soyez pas troublés. </w:t>
      </w:r>
      <w:r w:rsidR="00B237A3" w:rsidRPr="00B237A3">
        <w:rPr>
          <w:rFonts w:ascii="Garamond" w:hAnsi="Garamond"/>
          <w:sz w:val="28"/>
          <w:szCs w:val="28"/>
          <w:vertAlign w:val="subscript"/>
        </w:rPr>
        <w:t>15</w:t>
      </w:r>
      <w:r w:rsidR="00B237A3">
        <w:rPr>
          <w:rFonts w:ascii="Garamond" w:hAnsi="Garamond"/>
          <w:sz w:val="28"/>
          <w:szCs w:val="28"/>
        </w:rPr>
        <w:t xml:space="preserve"> </w:t>
      </w:r>
      <w:r w:rsidR="00A41EA0">
        <w:rPr>
          <w:rFonts w:ascii="Garamond" w:hAnsi="Garamond"/>
          <w:sz w:val="28"/>
          <w:szCs w:val="28"/>
        </w:rPr>
        <w:t>L</w:t>
      </w:r>
      <w:r w:rsidR="00B237A3">
        <w:rPr>
          <w:rFonts w:ascii="Garamond" w:hAnsi="Garamond"/>
          <w:sz w:val="28"/>
          <w:szCs w:val="28"/>
        </w:rPr>
        <w:t xml:space="preserve">e Seigneur, le </w:t>
      </w:r>
      <w:r w:rsidR="00B237A3" w:rsidRPr="008659D9">
        <w:rPr>
          <w:rFonts w:ascii="Garamond" w:hAnsi="Garamond"/>
          <w:color w:val="00B050"/>
          <w:sz w:val="28"/>
          <w:szCs w:val="28"/>
        </w:rPr>
        <w:t>Christ</w:t>
      </w:r>
      <w:r w:rsidR="00B237A3">
        <w:rPr>
          <w:rFonts w:ascii="Garamond" w:hAnsi="Garamond"/>
          <w:sz w:val="28"/>
          <w:szCs w:val="28"/>
        </w:rPr>
        <w:t xml:space="preserve">, sanctifiez dans vos cœurs, </w:t>
      </w:r>
      <w:r w:rsidR="00B237A3" w:rsidRPr="00A41EA0">
        <w:rPr>
          <w:rFonts w:ascii="Garamond" w:hAnsi="Garamond"/>
          <w:b/>
          <w:bCs/>
          <w:sz w:val="28"/>
          <w:szCs w:val="28"/>
        </w:rPr>
        <w:t>prêts</w:t>
      </w:r>
      <w:r w:rsidR="00B237A3">
        <w:rPr>
          <w:rFonts w:ascii="Garamond" w:hAnsi="Garamond"/>
          <w:sz w:val="28"/>
          <w:szCs w:val="28"/>
        </w:rPr>
        <w:t xml:space="preserve"> (</w:t>
      </w:r>
      <w:r w:rsidR="00B237A3" w:rsidRPr="00B237A3">
        <w:rPr>
          <w:rFonts w:ascii="Sgreek" w:hAnsi="Sgreek"/>
        </w:rPr>
        <w:t>etoimoi</w:t>
      </w:r>
      <w:r w:rsidR="00B237A3">
        <w:rPr>
          <w:rFonts w:ascii="Garamond" w:hAnsi="Garamond"/>
          <w:sz w:val="28"/>
          <w:szCs w:val="28"/>
        </w:rPr>
        <w:t xml:space="preserve">) </w:t>
      </w:r>
      <w:r w:rsidR="00B237A3" w:rsidRPr="00A41EA0">
        <w:rPr>
          <w:rFonts w:ascii="Garamond" w:hAnsi="Garamond"/>
          <w:b/>
          <w:bCs/>
          <w:sz w:val="28"/>
          <w:szCs w:val="28"/>
        </w:rPr>
        <w:t>toujours à [donner] une réponse à quiconque vous demande compte</w:t>
      </w:r>
      <w:r w:rsidR="00B237A3">
        <w:rPr>
          <w:rFonts w:ascii="Garamond" w:hAnsi="Garamond"/>
          <w:sz w:val="28"/>
          <w:szCs w:val="28"/>
        </w:rPr>
        <w:t xml:space="preserve"> (</w:t>
      </w:r>
      <w:r w:rsidR="00B237A3" w:rsidRPr="00B237A3">
        <w:rPr>
          <w:rFonts w:ascii="Sgreek" w:hAnsi="Sgreek"/>
        </w:rPr>
        <w:t>lo</w:t>
      </w:r>
      <w:r w:rsidR="007C3513">
        <w:rPr>
          <w:rFonts w:ascii="Sgreek" w:hAnsi="Sgreek"/>
        </w:rPr>
        <w:t>/</w:t>
      </w:r>
      <w:r w:rsidR="00B237A3" w:rsidRPr="00B237A3">
        <w:rPr>
          <w:rFonts w:ascii="Sgreek" w:hAnsi="Sgreek"/>
        </w:rPr>
        <w:t>goj</w:t>
      </w:r>
      <w:r w:rsidR="00B237A3">
        <w:rPr>
          <w:rFonts w:ascii="Garamond" w:hAnsi="Garamond"/>
          <w:sz w:val="28"/>
          <w:szCs w:val="28"/>
        </w:rPr>
        <w:t xml:space="preserve">) </w:t>
      </w:r>
      <w:r w:rsidR="00B237A3" w:rsidRPr="00A41EA0">
        <w:rPr>
          <w:rFonts w:ascii="Garamond" w:hAnsi="Garamond"/>
          <w:b/>
          <w:bCs/>
          <w:sz w:val="28"/>
          <w:szCs w:val="28"/>
        </w:rPr>
        <w:t>de l’espérance [qui est] en vous</w:t>
      </w:r>
      <w:r w:rsidR="00B237A3">
        <w:rPr>
          <w:rFonts w:ascii="Garamond" w:hAnsi="Garamond"/>
          <w:sz w:val="28"/>
          <w:szCs w:val="28"/>
        </w:rPr>
        <w:t xml:space="preserve">, </w:t>
      </w:r>
      <w:r w:rsidR="00B237A3" w:rsidRPr="00B237A3">
        <w:rPr>
          <w:rFonts w:ascii="Garamond" w:hAnsi="Garamond"/>
          <w:sz w:val="28"/>
          <w:szCs w:val="28"/>
          <w:vertAlign w:val="subscript"/>
        </w:rPr>
        <w:t>16</w:t>
      </w:r>
      <w:r w:rsidR="00B237A3">
        <w:rPr>
          <w:rFonts w:ascii="Garamond" w:hAnsi="Garamond"/>
          <w:sz w:val="28"/>
          <w:szCs w:val="28"/>
        </w:rPr>
        <w:t xml:space="preserve"> mais </w:t>
      </w:r>
      <w:r w:rsidR="00B237A3" w:rsidRPr="00A41EA0">
        <w:rPr>
          <w:rFonts w:ascii="Garamond" w:hAnsi="Garamond"/>
          <w:b/>
          <w:bCs/>
          <w:sz w:val="28"/>
          <w:szCs w:val="28"/>
        </w:rPr>
        <w:t>avec douceur</w:t>
      </w:r>
      <w:r w:rsidR="00B237A3">
        <w:rPr>
          <w:rFonts w:ascii="Garamond" w:hAnsi="Garamond"/>
          <w:sz w:val="28"/>
          <w:szCs w:val="28"/>
        </w:rPr>
        <w:t xml:space="preserve"> </w:t>
      </w:r>
      <w:r w:rsidR="007C3513">
        <w:rPr>
          <w:rFonts w:ascii="Garamond" w:hAnsi="Garamond"/>
          <w:sz w:val="28"/>
          <w:szCs w:val="28"/>
        </w:rPr>
        <w:t>(</w:t>
      </w:r>
      <w:r w:rsidR="007C3513" w:rsidRPr="007C3513">
        <w:rPr>
          <w:rFonts w:ascii="Sgreek" w:hAnsi="Sgreek"/>
        </w:rPr>
        <w:t>prau</w:t>
      </w:r>
      <w:r w:rsidR="007C3513">
        <w:rPr>
          <w:rFonts w:ascii="Sgreek" w:hAnsi="Sgreek"/>
        </w:rPr>
        <w:t>=</w:t>
      </w:r>
      <w:r w:rsidR="007C3513" w:rsidRPr="007C3513">
        <w:rPr>
          <w:rFonts w:ascii="Sgreek" w:hAnsi="Sgreek"/>
        </w:rPr>
        <w:t>thtoj</w:t>
      </w:r>
      <w:r w:rsidR="007C3513">
        <w:rPr>
          <w:rFonts w:ascii="Garamond" w:hAnsi="Garamond"/>
          <w:sz w:val="28"/>
          <w:szCs w:val="28"/>
        </w:rPr>
        <w:t xml:space="preserve">) </w:t>
      </w:r>
      <w:r w:rsidR="00B237A3" w:rsidRPr="00A41EA0">
        <w:rPr>
          <w:rFonts w:ascii="Garamond" w:hAnsi="Garamond"/>
          <w:b/>
          <w:bCs/>
          <w:sz w:val="28"/>
          <w:szCs w:val="28"/>
        </w:rPr>
        <w:t xml:space="preserve">et </w:t>
      </w:r>
      <w:r w:rsidR="00B237A3" w:rsidRPr="00A41EA0">
        <w:rPr>
          <w:rFonts w:ascii="Garamond" w:hAnsi="Garamond"/>
          <w:b/>
          <w:bCs/>
          <w:color w:val="4472C4" w:themeColor="accent1"/>
          <w:sz w:val="28"/>
          <w:szCs w:val="28"/>
        </w:rPr>
        <w:t>crainte</w:t>
      </w:r>
      <w:r w:rsidR="00B237A3">
        <w:rPr>
          <w:rFonts w:ascii="Garamond" w:hAnsi="Garamond"/>
          <w:sz w:val="28"/>
          <w:szCs w:val="28"/>
        </w:rPr>
        <w:t xml:space="preserve">, ayant bonne conscience, afin que, sur le point où vous </w:t>
      </w:r>
      <w:r w:rsidR="007C3513">
        <w:rPr>
          <w:rFonts w:ascii="Garamond" w:hAnsi="Garamond"/>
          <w:sz w:val="28"/>
          <w:szCs w:val="28"/>
        </w:rPr>
        <w:t>faites l’objet d’une parole d’opposition (</w:t>
      </w:r>
      <w:r w:rsidR="007C3513" w:rsidRPr="007C3513">
        <w:rPr>
          <w:rFonts w:ascii="Sgreek" w:hAnsi="Sgreek"/>
        </w:rPr>
        <w:t>katalale</w:t>
      </w:r>
      <w:r w:rsidR="007C3513">
        <w:rPr>
          <w:rFonts w:ascii="Sgreek" w:hAnsi="Sgreek"/>
        </w:rPr>
        <w:t>/</w:t>
      </w:r>
      <w:r w:rsidR="007C3513" w:rsidRPr="007C3513">
        <w:rPr>
          <w:rFonts w:ascii="Sgreek" w:hAnsi="Sgreek"/>
        </w:rPr>
        <w:t>w</w:t>
      </w:r>
      <w:r w:rsidR="007C3513">
        <w:rPr>
          <w:rFonts w:ascii="Garamond" w:hAnsi="Garamond"/>
          <w:sz w:val="28"/>
          <w:szCs w:val="28"/>
        </w:rPr>
        <w:t>), ceux qui vous menacent (</w:t>
      </w:r>
      <w:r w:rsidR="007C3513" w:rsidRPr="007C3513">
        <w:rPr>
          <w:rFonts w:ascii="Sgreek" w:hAnsi="Sgreek"/>
        </w:rPr>
        <w:t>e</w:t>
      </w:r>
      <w:r w:rsidR="007C3513">
        <w:rPr>
          <w:rFonts w:ascii="Sgreek" w:hAnsi="Sgreek"/>
        </w:rPr>
        <w:t>)</w:t>
      </w:r>
      <w:r w:rsidR="007C3513" w:rsidRPr="007C3513">
        <w:rPr>
          <w:rFonts w:ascii="Sgreek" w:hAnsi="Sgreek"/>
        </w:rPr>
        <w:t>phreazw</w:t>
      </w:r>
      <w:r w:rsidR="007C3513">
        <w:rPr>
          <w:rFonts w:ascii="Garamond" w:hAnsi="Garamond"/>
          <w:sz w:val="28"/>
          <w:szCs w:val="28"/>
        </w:rPr>
        <w:t xml:space="preserve">) soient confondus d’une </w:t>
      </w:r>
      <w:r w:rsidR="007C3513" w:rsidRPr="007C3513">
        <w:rPr>
          <w:rFonts w:ascii="Garamond" w:hAnsi="Garamond"/>
          <w:color w:val="FF0000"/>
          <w:sz w:val="28"/>
          <w:szCs w:val="28"/>
        </w:rPr>
        <w:t xml:space="preserve">bonne </w:t>
      </w:r>
      <w:r w:rsidR="007C3513">
        <w:rPr>
          <w:rFonts w:ascii="Garamond" w:hAnsi="Garamond"/>
          <w:sz w:val="28"/>
          <w:szCs w:val="28"/>
        </w:rPr>
        <w:t>conduite (</w:t>
      </w:r>
      <w:r w:rsidR="007C3513" w:rsidRPr="007C3513">
        <w:rPr>
          <w:rFonts w:ascii="Sgreek" w:hAnsi="Sgreek"/>
        </w:rPr>
        <w:t>a</w:t>
      </w:r>
      <w:r w:rsidR="007C3513">
        <w:rPr>
          <w:rFonts w:ascii="Sgreek" w:hAnsi="Sgreek"/>
        </w:rPr>
        <w:t>)</w:t>
      </w:r>
      <w:r w:rsidR="007C3513" w:rsidRPr="007C3513">
        <w:rPr>
          <w:rFonts w:ascii="Sgreek" w:hAnsi="Sgreek"/>
        </w:rPr>
        <w:t>nastro</w:t>
      </w:r>
      <w:r w:rsidR="007C3513">
        <w:rPr>
          <w:rFonts w:ascii="Sgreek" w:hAnsi="Sgreek"/>
        </w:rPr>
        <w:t>/</w:t>
      </w:r>
      <w:r w:rsidR="007C3513" w:rsidRPr="007C3513">
        <w:rPr>
          <w:rFonts w:ascii="Sgreek" w:hAnsi="Sgreek"/>
        </w:rPr>
        <w:t>fhn</w:t>
      </w:r>
      <w:r w:rsidR="007C3513">
        <w:rPr>
          <w:rFonts w:ascii="Garamond" w:hAnsi="Garamond"/>
          <w:sz w:val="28"/>
          <w:szCs w:val="28"/>
        </w:rPr>
        <w:t xml:space="preserve">) en </w:t>
      </w:r>
      <w:r w:rsidR="007C3513" w:rsidRPr="008659D9">
        <w:rPr>
          <w:rFonts w:ascii="Garamond" w:hAnsi="Garamond"/>
          <w:color w:val="00B050"/>
          <w:sz w:val="28"/>
          <w:szCs w:val="28"/>
        </w:rPr>
        <w:t>Christ</w:t>
      </w:r>
      <w:r w:rsidR="007C3513">
        <w:rPr>
          <w:rFonts w:ascii="Garamond" w:hAnsi="Garamond"/>
          <w:sz w:val="28"/>
          <w:szCs w:val="28"/>
        </w:rPr>
        <w:t xml:space="preserve">. </w:t>
      </w:r>
      <w:r w:rsidR="007C3513" w:rsidRPr="007C3513">
        <w:rPr>
          <w:rFonts w:ascii="Garamond" w:hAnsi="Garamond"/>
          <w:sz w:val="28"/>
          <w:szCs w:val="28"/>
          <w:vertAlign w:val="subscript"/>
        </w:rPr>
        <w:t>17</w:t>
      </w:r>
      <w:r w:rsidR="007C3513">
        <w:rPr>
          <w:rFonts w:ascii="Garamond" w:hAnsi="Garamond"/>
          <w:sz w:val="28"/>
          <w:szCs w:val="28"/>
        </w:rPr>
        <w:t xml:space="preserve"> En effet, </w:t>
      </w:r>
      <w:r w:rsidR="0064113E">
        <w:rPr>
          <w:rFonts w:ascii="Garamond" w:hAnsi="Garamond"/>
          <w:sz w:val="28"/>
          <w:szCs w:val="28"/>
        </w:rPr>
        <w:t xml:space="preserve">il vaut </w:t>
      </w:r>
      <w:r w:rsidR="0064113E" w:rsidRPr="0064113E">
        <w:rPr>
          <w:rFonts w:ascii="Garamond" w:hAnsi="Garamond"/>
          <w:color w:val="FF0000"/>
          <w:sz w:val="28"/>
          <w:szCs w:val="28"/>
        </w:rPr>
        <w:t xml:space="preserve">mieux </w:t>
      </w:r>
      <w:r w:rsidR="0064113E">
        <w:rPr>
          <w:rFonts w:ascii="Garamond" w:hAnsi="Garamond"/>
          <w:sz w:val="28"/>
          <w:szCs w:val="28"/>
        </w:rPr>
        <w:t>(comparatif d’</w:t>
      </w:r>
      <w:r w:rsidR="0064113E" w:rsidRPr="0064113E">
        <w:rPr>
          <w:rFonts w:ascii="Sgreek" w:hAnsi="Sgreek"/>
        </w:rPr>
        <w:t>aga</w:t>
      </w:r>
      <w:r w:rsidR="0064113E">
        <w:rPr>
          <w:rFonts w:ascii="Sgreek" w:hAnsi="Sgreek"/>
        </w:rPr>
        <w:t>q</w:t>
      </w:r>
      <w:r w:rsidR="0064113E" w:rsidRPr="0064113E">
        <w:rPr>
          <w:rFonts w:ascii="Sgreek" w:hAnsi="Sgreek"/>
        </w:rPr>
        <w:t>oj</w:t>
      </w:r>
      <w:r w:rsidR="0064113E">
        <w:rPr>
          <w:rFonts w:ascii="Garamond" w:hAnsi="Garamond"/>
          <w:sz w:val="28"/>
          <w:szCs w:val="28"/>
        </w:rPr>
        <w:t xml:space="preserve">) souffrir en </w:t>
      </w:r>
      <w:r w:rsidR="0064113E" w:rsidRPr="0064113E">
        <w:rPr>
          <w:rFonts w:ascii="Garamond" w:hAnsi="Garamond"/>
          <w:color w:val="FF0000"/>
          <w:sz w:val="28"/>
          <w:szCs w:val="28"/>
        </w:rPr>
        <w:t xml:space="preserve">faisant le bien </w:t>
      </w:r>
      <w:r w:rsidR="0064113E">
        <w:rPr>
          <w:rFonts w:ascii="Garamond" w:hAnsi="Garamond"/>
          <w:sz w:val="28"/>
          <w:szCs w:val="28"/>
        </w:rPr>
        <w:t>(</w:t>
      </w:r>
      <w:r w:rsidR="0064113E" w:rsidRPr="0064113E">
        <w:rPr>
          <w:rFonts w:ascii="Sgreek" w:hAnsi="Sgreek"/>
        </w:rPr>
        <w:t>a</w:t>
      </w:r>
      <w:r w:rsidR="009B5DD9">
        <w:rPr>
          <w:rFonts w:ascii="Sgreek" w:hAnsi="Sgreek"/>
        </w:rPr>
        <w:t>)</w:t>
      </w:r>
      <w:r w:rsidR="0064113E" w:rsidRPr="0064113E">
        <w:rPr>
          <w:rFonts w:ascii="Sgreek" w:hAnsi="Sgreek"/>
        </w:rPr>
        <w:t>gatopoiew</w:t>
      </w:r>
      <w:r w:rsidR="0064113E">
        <w:rPr>
          <w:rFonts w:ascii="Garamond" w:hAnsi="Garamond"/>
          <w:sz w:val="28"/>
          <w:szCs w:val="28"/>
        </w:rPr>
        <w:t>) qu’en faisant le mal (</w:t>
      </w:r>
      <w:r w:rsidR="0064113E" w:rsidRPr="0064113E">
        <w:rPr>
          <w:rFonts w:ascii="Sgreek" w:hAnsi="Sgreek"/>
        </w:rPr>
        <w:t>kakopoiew</w:t>
      </w:r>
      <w:r w:rsidR="0064113E">
        <w:rPr>
          <w:rFonts w:ascii="Garamond" w:hAnsi="Garamond"/>
          <w:sz w:val="28"/>
          <w:szCs w:val="28"/>
        </w:rPr>
        <w:t xml:space="preserve">), si c’est ce que veut la volonté de </w:t>
      </w:r>
      <w:r w:rsidR="0064113E" w:rsidRPr="008659D9">
        <w:rPr>
          <w:rFonts w:ascii="Garamond" w:hAnsi="Garamond"/>
          <w:b/>
          <w:bCs/>
          <w:color w:val="833C0B" w:themeColor="accent2" w:themeShade="80"/>
          <w:sz w:val="28"/>
          <w:szCs w:val="28"/>
        </w:rPr>
        <w:t>Dieu</w:t>
      </w:r>
      <w:r w:rsidR="0064113E">
        <w:rPr>
          <w:rFonts w:ascii="Garamond" w:hAnsi="Garamond"/>
          <w:sz w:val="28"/>
          <w:szCs w:val="28"/>
        </w:rPr>
        <w:t xml:space="preserve">. </w:t>
      </w:r>
      <w:r w:rsidR="0064113E" w:rsidRPr="0064113E">
        <w:rPr>
          <w:rFonts w:ascii="Garamond" w:hAnsi="Garamond"/>
          <w:sz w:val="28"/>
          <w:szCs w:val="28"/>
          <w:vertAlign w:val="subscript"/>
        </w:rPr>
        <w:t>18</w:t>
      </w:r>
      <w:r w:rsidR="0064113E">
        <w:rPr>
          <w:rFonts w:ascii="Garamond" w:hAnsi="Garamond"/>
          <w:sz w:val="28"/>
          <w:szCs w:val="28"/>
        </w:rPr>
        <w:t xml:space="preserve"> Car </w:t>
      </w:r>
      <w:r w:rsidR="0064113E" w:rsidRPr="00A41EA0">
        <w:rPr>
          <w:rFonts w:ascii="Garamond" w:hAnsi="Garamond"/>
          <w:color w:val="00B050"/>
          <w:sz w:val="28"/>
          <w:szCs w:val="28"/>
        </w:rPr>
        <w:t xml:space="preserve">Christ </w:t>
      </w:r>
      <w:r w:rsidR="0064113E">
        <w:rPr>
          <w:rFonts w:ascii="Garamond" w:hAnsi="Garamond"/>
          <w:sz w:val="28"/>
          <w:szCs w:val="28"/>
        </w:rPr>
        <w:t>aussi, une fois pour toutes, a souffert pour les péchés (</w:t>
      </w:r>
      <w:r w:rsidR="0064113E" w:rsidRPr="0064113E">
        <w:rPr>
          <w:rFonts w:ascii="Sgreek" w:hAnsi="Sgreek"/>
        </w:rPr>
        <w:t>dikaio</w:t>
      </w:r>
      <w:r w:rsidR="0064113E">
        <w:rPr>
          <w:rFonts w:ascii="Sgreek" w:hAnsi="Sgreek"/>
        </w:rPr>
        <w:t>/</w:t>
      </w:r>
      <w:r w:rsidR="0064113E" w:rsidRPr="0064113E">
        <w:rPr>
          <w:rFonts w:ascii="Sgreek" w:hAnsi="Sgreek"/>
        </w:rPr>
        <w:t>j</w:t>
      </w:r>
      <w:r w:rsidR="0064113E">
        <w:rPr>
          <w:rFonts w:ascii="Garamond" w:hAnsi="Garamond"/>
          <w:sz w:val="28"/>
          <w:szCs w:val="28"/>
        </w:rPr>
        <w:t>), juste pour les injustes (</w:t>
      </w:r>
      <w:r w:rsidR="0064113E" w:rsidRPr="0064113E">
        <w:rPr>
          <w:rFonts w:ascii="Sgreek" w:hAnsi="Sgreek"/>
        </w:rPr>
        <w:t>a</w:t>
      </w:r>
      <w:r w:rsidR="0064113E">
        <w:rPr>
          <w:rFonts w:ascii="Sgreek" w:hAnsi="Sgreek"/>
        </w:rPr>
        <w:t>)</w:t>
      </w:r>
      <w:r w:rsidR="0064113E" w:rsidRPr="0064113E">
        <w:rPr>
          <w:rFonts w:ascii="Sgreek" w:hAnsi="Sgreek"/>
        </w:rPr>
        <w:t>dikaioj</w:t>
      </w:r>
      <w:r w:rsidR="0064113E">
        <w:rPr>
          <w:rFonts w:ascii="Garamond" w:hAnsi="Garamond"/>
          <w:sz w:val="28"/>
          <w:szCs w:val="28"/>
        </w:rPr>
        <w:t xml:space="preserve">) afin qu’il vous amène à </w:t>
      </w:r>
      <w:r w:rsidR="0064113E" w:rsidRPr="008659D9">
        <w:rPr>
          <w:rFonts w:ascii="Garamond" w:hAnsi="Garamond"/>
          <w:b/>
          <w:bCs/>
          <w:color w:val="833C0B" w:themeColor="accent2" w:themeShade="80"/>
          <w:sz w:val="28"/>
          <w:szCs w:val="28"/>
        </w:rPr>
        <w:t>Dieu</w:t>
      </w:r>
      <w:r w:rsidR="0064113E">
        <w:rPr>
          <w:rFonts w:ascii="Garamond" w:hAnsi="Garamond"/>
          <w:sz w:val="28"/>
          <w:szCs w:val="28"/>
        </w:rPr>
        <w:t xml:space="preserve">, ayant été mis à mort concernant la chair, ayant été vivifié concernant </w:t>
      </w:r>
      <w:r w:rsidR="0064113E" w:rsidRPr="008659D9">
        <w:rPr>
          <w:rFonts w:ascii="Garamond" w:hAnsi="Garamond"/>
          <w:b/>
          <w:bCs/>
          <w:color w:val="7030A0"/>
          <w:sz w:val="28"/>
          <w:szCs w:val="28"/>
        </w:rPr>
        <w:t>l’Esprit</w:t>
      </w:r>
      <w:r w:rsidR="0064113E">
        <w:rPr>
          <w:rFonts w:ascii="Garamond" w:hAnsi="Garamond"/>
          <w:sz w:val="28"/>
          <w:szCs w:val="28"/>
        </w:rPr>
        <w:t xml:space="preserve">. </w:t>
      </w:r>
      <w:r w:rsidR="0064113E" w:rsidRPr="009B5DD9">
        <w:rPr>
          <w:rFonts w:ascii="Garamond" w:hAnsi="Garamond"/>
          <w:sz w:val="28"/>
          <w:szCs w:val="28"/>
          <w:vertAlign w:val="subscript"/>
        </w:rPr>
        <w:t>19</w:t>
      </w:r>
      <w:r w:rsidR="0064113E">
        <w:rPr>
          <w:rFonts w:ascii="Garamond" w:hAnsi="Garamond"/>
          <w:sz w:val="28"/>
          <w:szCs w:val="28"/>
        </w:rPr>
        <w:t xml:space="preserve"> </w:t>
      </w:r>
      <w:r w:rsidR="009B5DD9">
        <w:rPr>
          <w:rFonts w:ascii="Garamond" w:hAnsi="Garamond"/>
          <w:sz w:val="28"/>
          <w:szCs w:val="28"/>
        </w:rPr>
        <w:t xml:space="preserve">(C’est) par lui aussi [l’Esprit], qu’étant allé, il a proclamé [l’Évangile] aux esprits qui sont en prison, </w:t>
      </w:r>
      <w:r w:rsidR="009B5DD9" w:rsidRPr="009B5DD9">
        <w:rPr>
          <w:rFonts w:ascii="Garamond" w:hAnsi="Garamond"/>
          <w:sz w:val="28"/>
          <w:szCs w:val="28"/>
          <w:vertAlign w:val="subscript"/>
        </w:rPr>
        <w:t>20</w:t>
      </w:r>
      <w:r w:rsidR="009B5DD9">
        <w:rPr>
          <w:rFonts w:ascii="Garamond" w:hAnsi="Garamond"/>
          <w:sz w:val="28"/>
          <w:szCs w:val="28"/>
        </w:rPr>
        <w:t xml:space="preserve"> à ceux qui ont désobéi ((</w:t>
      </w:r>
      <w:r w:rsidR="009B5DD9" w:rsidRPr="009B5DD9">
        <w:rPr>
          <w:rFonts w:ascii="Sgreek" w:hAnsi="Sgreek"/>
        </w:rPr>
        <w:t>a</w:t>
      </w:r>
      <w:r w:rsidR="009B5DD9">
        <w:rPr>
          <w:rFonts w:ascii="Sgreek" w:hAnsi="Sgreek"/>
        </w:rPr>
        <w:t>)</w:t>
      </w:r>
      <w:r w:rsidR="009B5DD9" w:rsidRPr="009B5DD9">
        <w:rPr>
          <w:rFonts w:ascii="Sgreek" w:hAnsi="Sgreek"/>
        </w:rPr>
        <w:t>peiqhsasin</w:t>
      </w:r>
      <w:r w:rsidR="009B5DD9">
        <w:rPr>
          <w:rFonts w:ascii="Garamond" w:hAnsi="Garamond"/>
          <w:sz w:val="28"/>
          <w:szCs w:val="28"/>
        </w:rPr>
        <w:t xml:space="preserve"> : ou refusé de croire) jadis lorsque la patience de </w:t>
      </w:r>
      <w:r w:rsidR="009B5DD9" w:rsidRPr="008659D9">
        <w:rPr>
          <w:rFonts w:ascii="Garamond" w:hAnsi="Garamond"/>
          <w:b/>
          <w:bCs/>
          <w:color w:val="833C0B" w:themeColor="accent2" w:themeShade="80"/>
          <w:sz w:val="28"/>
          <w:szCs w:val="28"/>
        </w:rPr>
        <w:t>Dieu</w:t>
      </w:r>
      <w:r w:rsidR="009B5DD9" w:rsidRPr="008659D9">
        <w:rPr>
          <w:rFonts w:ascii="Garamond" w:hAnsi="Garamond"/>
          <w:color w:val="833C0B" w:themeColor="accent2" w:themeShade="80"/>
          <w:sz w:val="28"/>
          <w:szCs w:val="28"/>
        </w:rPr>
        <w:t xml:space="preserve"> </w:t>
      </w:r>
      <w:r w:rsidR="009B5DD9">
        <w:rPr>
          <w:rFonts w:ascii="Garamond" w:hAnsi="Garamond"/>
          <w:sz w:val="28"/>
          <w:szCs w:val="28"/>
        </w:rPr>
        <w:t>attendait (</w:t>
      </w:r>
      <w:r w:rsidR="009B5DD9" w:rsidRPr="003802D4">
        <w:rPr>
          <w:rFonts w:ascii="Sgreek" w:hAnsi="Sgreek"/>
        </w:rPr>
        <w:t>apekdexomai</w:t>
      </w:r>
      <w:r w:rsidR="009B5DD9">
        <w:rPr>
          <w:rFonts w:ascii="Garamond" w:hAnsi="Garamond"/>
          <w:sz w:val="28"/>
          <w:szCs w:val="28"/>
        </w:rPr>
        <w:t xml:space="preserve">) dans les jours de Noé, </w:t>
      </w:r>
      <w:r w:rsidR="007E540C">
        <w:rPr>
          <w:rFonts w:ascii="Garamond" w:hAnsi="Garamond"/>
          <w:sz w:val="28"/>
          <w:szCs w:val="28"/>
        </w:rPr>
        <w:t>qui construisait l’arche, dans laquelle peu (</w:t>
      </w:r>
      <w:r w:rsidR="007E540C" w:rsidRPr="003802D4">
        <w:rPr>
          <w:rFonts w:ascii="Sgreek" w:hAnsi="Sgreek"/>
        </w:rPr>
        <w:t>oligoi</w:t>
      </w:r>
      <w:r w:rsidR="007E540C">
        <w:rPr>
          <w:rFonts w:ascii="Garamond" w:hAnsi="Garamond"/>
          <w:sz w:val="28"/>
          <w:szCs w:val="28"/>
        </w:rPr>
        <w:t xml:space="preserve">), c’est-à-dire huit âmes, furent sauvés par l’eau. </w:t>
      </w:r>
      <w:r w:rsidR="007E540C" w:rsidRPr="003802D4">
        <w:rPr>
          <w:rFonts w:ascii="Garamond" w:hAnsi="Garamond"/>
          <w:sz w:val="28"/>
          <w:szCs w:val="28"/>
          <w:vertAlign w:val="subscript"/>
        </w:rPr>
        <w:t>21</w:t>
      </w:r>
      <w:r w:rsidR="007E540C">
        <w:rPr>
          <w:rFonts w:ascii="Garamond" w:hAnsi="Garamond"/>
          <w:sz w:val="28"/>
          <w:szCs w:val="28"/>
        </w:rPr>
        <w:t xml:space="preserve"> </w:t>
      </w:r>
      <w:r w:rsidR="003802D4">
        <w:rPr>
          <w:rFonts w:ascii="Garamond" w:hAnsi="Garamond"/>
          <w:sz w:val="28"/>
          <w:szCs w:val="28"/>
        </w:rPr>
        <w:t xml:space="preserve">Une eau qui pour vous est un anti-modèle du baptême qui vous sauve maintenant ; lequel n’est pas </w:t>
      </w:r>
      <w:r w:rsidR="003802D4">
        <w:rPr>
          <w:rFonts w:ascii="Garamond" w:hAnsi="Garamond"/>
          <w:sz w:val="28"/>
          <w:szCs w:val="28"/>
        </w:rPr>
        <w:t>l’enlèvement d’une souillure mais la promesse (</w:t>
      </w:r>
      <w:r w:rsidR="003802D4" w:rsidRPr="003802D4">
        <w:rPr>
          <w:rFonts w:ascii="Sgreek" w:hAnsi="Sgreek"/>
        </w:rPr>
        <w:t>e</w:t>
      </w:r>
      <w:r w:rsidR="003802D4">
        <w:rPr>
          <w:rFonts w:ascii="Sgreek" w:hAnsi="Sgreek"/>
        </w:rPr>
        <w:t>)</w:t>
      </w:r>
      <w:r w:rsidR="003802D4" w:rsidRPr="003802D4">
        <w:rPr>
          <w:rFonts w:ascii="Sgreek" w:hAnsi="Sgreek"/>
        </w:rPr>
        <w:t>perwthma</w:t>
      </w:r>
      <w:r w:rsidR="003802D4">
        <w:rPr>
          <w:rFonts w:ascii="Garamond" w:hAnsi="Garamond"/>
          <w:sz w:val="28"/>
          <w:szCs w:val="28"/>
        </w:rPr>
        <w:t xml:space="preserve">) faite par une </w:t>
      </w:r>
      <w:r w:rsidR="003802D4" w:rsidRPr="003802D4">
        <w:rPr>
          <w:rFonts w:ascii="Garamond" w:hAnsi="Garamond"/>
          <w:color w:val="FF0000"/>
          <w:sz w:val="28"/>
          <w:szCs w:val="28"/>
        </w:rPr>
        <w:t xml:space="preserve">bonne </w:t>
      </w:r>
      <w:r w:rsidR="003802D4">
        <w:rPr>
          <w:rFonts w:ascii="Garamond" w:hAnsi="Garamond"/>
          <w:sz w:val="28"/>
          <w:szCs w:val="28"/>
        </w:rPr>
        <w:t xml:space="preserve">conscience envers </w:t>
      </w:r>
      <w:r w:rsidR="003802D4" w:rsidRPr="008659D9">
        <w:rPr>
          <w:rFonts w:ascii="Garamond" w:hAnsi="Garamond"/>
          <w:b/>
          <w:bCs/>
          <w:color w:val="833C0B" w:themeColor="accent2" w:themeShade="80"/>
          <w:sz w:val="28"/>
          <w:szCs w:val="28"/>
        </w:rPr>
        <w:t>Dieu</w:t>
      </w:r>
      <w:r w:rsidR="003802D4" w:rsidRPr="008659D9">
        <w:rPr>
          <w:rFonts w:ascii="Garamond" w:hAnsi="Garamond"/>
          <w:color w:val="833C0B" w:themeColor="accent2" w:themeShade="80"/>
          <w:sz w:val="28"/>
          <w:szCs w:val="28"/>
        </w:rPr>
        <w:t xml:space="preserve"> </w:t>
      </w:r>
      <w:r w:rsidR="003802D4">
        <w:rPr>
          <w:rFonts w:ascii="Garamond" w:hAnsi="Garamond"/>
          <w:sz w:val="28"/>
          <w:szCs w:val="28"/>
        </w:rPr>
        <w:t>par la résurrection de Jésus-</w:t>
      </w:r>
      <w:r w:rsidR="003802D4" w:rsidRPr="008659D9">
        <w:rPr>
          <w:rFonts w:ascii="Garamond" w:hAnsi="Garamond"/>
          <w:color w:val="00B050"/>
          <w:sz w:val="28"/>
          <w:szCs w:val="28"/>
        </w:rPr>
        <w:t>Christ</w:t>
      </w:r>
      <w:r w:rsidR="003802D4">
        <w:rPr>
          <w:rFonts w:ascii="Garamond" w:hAnsi="Garamond"/>
          <w:sz w:val="28"/>
          <w:szCs w:val="28"/>
        </w:rPr>
        <w:t xml:space="preserve">, </w:t>
      </w:r>
      <w:r w:rsidR="003802D4" w:rsidRPr="003802D4">
        <w:rPr>
          <w:rFonts w:ascii="Garamond" w:hAnsi="Garamond"/>
          <w:sz w:val="28"/>
          <w:szCs w:val="28"/>
          <w:vertAlign w:val="subscript"/>
        </w:rPr>
        <w:t>22</w:t>
      </w:r>
      <w:r w:rsidR="003802D4">
        <w:rPr>
          <w:rFonts w:ascii="Garamond" w:hAnsi="Garamond"/>
          <w:sz w:val="28"/>
          <w:szCs w:val="28"/>
        </w:rPr>
        <w:t xml:space="preserve"> qui est à droite de </w:t>
      </w:r>
      <w:r w:rsidR="003802D4" w:rsidRPr="008659D9">
        <w:rPr>
          <w:rFonts w:ascii="Garamond" w:hAnsi="Garamond"/>
          <w:b/>
          <w:bCs/>
          <w:color w:val="833C0B" w:themeColor="accent2" w:themeShade="80"/>
          <w:sz w:val="28"/>
          <w:szCs w:val="28"/>
        </w:rPr>
        <w:t>Dieu</w:t>
      </w:r>
      <w:r w:rsidR="003802D4" w:rsidRPr="008659D9">
        <w:rPr>
          <w:rFonts w:ascii="Garamond" w:hAnsi="Garamond"/>
          <w:color w:val="833C0B" w:themeColor="accent2" w:themeShade="80"/>
          <w:sz w:val="28"/>
          <w:szCs w:val="28"/>
        </w:rPr>
        <w:t xml:space="preserve"> </w:t>
      </w:r>
      <w:r w:rsidR="003802D4">
        <w:rPr>
          <w:rFonts w:ascii="Garamond" w:hAnsi="Garamond"/>
          <w:sz w:val="28"/>
          <w:szCs w:val="28"/>
        </w:rPr>
        <w:t>étant allé au ciel, à qui sont soumis les anges, les pouvoirs et les puissances »</w:t>
      </w:r>
    </w:p>
    <w:p w14:paraId="44E561CD" w14:textId="05E5D79C" w:rsidR="003802D4" w:rsidRDefault="003802D4" w:rsidP="00B237A3">
      <w:pPr>
        <w:spacing w:after="0" w:line="240" w:lineRule="auto"/>
        <w:jc w:val="both"/>
        <w:rPr>
          <w:rFonts w:ascii="Garamond" w:hAnsi="Garamond"/>
          <w:sz w:val="28"/>
          <w:szCs w:val="28"/>
        </w:rPr>
      </w:pPr>
      <w:r>
        <w:rPr>
          <w:rFonts w:ascii="Garamond" w:hAnsi="Garamond"/>
          <w:sz w:val="28"/>
          <w:szCs w:val="28"/>
        </w:rPr>
        <w:tab/>
        <w:t>Chers frères et sœurs en Christ,</w:t>
      </w:r>
    </w:p>
    <w:p w14:paraId="5D8D1F30" w14:textId="4725A36A" w:rsidR="003802D4" w:rsidRDefault="003802D4" w:rsidP="00B237A3">
      <w:pPr>
        <w:spacing w:after="0" w:line="240" w:lineRule="auto"/>
        <w:jc w:val="both"/>
        <w:rPr>
          <w:rFonts w:ascii="Garamond" w:hAnsi="Garamond"/>
          <w:sz w:val="28"/>
          <w:szCs w:val="28"/>
        </w:rPr>
      </w:pPr>
      <w:r>
        <w:rPr>
          <w:rFonts w:ascii="Garamond" w:hAnsi="Garamond"/>
          <w:sz w:val="28"/>
          <w:szCs w:val="28"/>
        </w:rPr>
        <w:tab/>
        <w:t>Une fois n’est pas coutume, il est bon de s’aventurer « ailleurs », dans d’autres textes que ceux des évangiles. Surtout dans des textes sur lesquels nous prêchons peu et que nous lisons peu car ce sont des textes, il faut le dire, quelque peu difficiles. Mais leurs difficultés ne signifient pas que ces textes n’ont rien à nous dire. Bien au contraire.</w:t>
      </w:r>
    </w:p>
    <w:p w14:paraId="09FAE6C3" w14:textId="632ACAA0" w:rsidR="00105244" w:rsidRPr="00A41EA0" w:rsidRDefault="00105244" w:rsidP="00A41EA0">
      <w:pPr>
        <w:pStyle w:val="Titre2"/>
      </w:pPr>
      <w:r w:rsidRPr="00A41EA0">
        <w:t xml:space="preserve">1) </w:t>
      </w:r>
      <w:r w:rsidR="00A41EA0" w:rsidRPr="00A41EA0">
        <w:t>Rendre compte</w:t>
      </w:r>
    </w:p>
    <w:p w14:paraId="7BAC5834" w14:textId="308F2DDC" w:rsidR="00A41EA0" w:rsidRDefault="00A41EA0" w:rsidP="00B237A3">
      <w:pPr>
        <w:spacing w:after="0" w:line="240" w:lineRule="auto"/>
        <w:jc w:val="both"/>
        <w:rPr>
          <w:rFonts w:ascii="Garamond" w:hAnsi="Garamond"/>
          <w:sz w:val="28"/>
          <w:szCs w:val="28"/>
        </w:rPr>
      </w:pPr>
      <w:r>
        <w:rPr>
          <w:rFonts w:ascii="Garamond" w:hAnsi="Garamond"/>
          <w:sz w:val="28"/>
          <w:szCs w:val="28"/>
        </w:rPr>
        <w:tab/>
      </w:r>
      <w:r w:rsidRPr="00A41EA0">
        <w:rPr>
          <w:rFonts w:ascii="Garamond" w:hAnsi="Garamond"/>
          <w:b/>
          <w:bCs/>
          <w:sz w:val="28"/>
          <w:szCs w:val="28"/>
        </w:rPr>
        <w:t>En effet, ce passage de l’Épître de Pierre vient nous rappeler à notre responsabilité</w:t>
      </w:r>
      <w:r>
        <w:rPr>
          <w:rFonts w:ascii="Garamond" w:hAnsi="Garamond"/>
          <w:sz w:val="28"/>
          <w:szCs w:val="28"/>
        </w:rPr>
        <w:t> : « rendre compte » à quiconque nous sollicite, nous questionne, nous interroge. Il s’agit littéralement de faire « l’apologie » de notre espérance, de notre foi. Il est possible, dans le contexte de l’époque, que cette « apologie », cette défense se déroule dans un tribunal. Après tout, dans les années 90, la séparation avec le Judaïsme est acté</w:t>
      </w:r>
      <w:r w:rsidR="008659D9">
        <w:rPr>
          <w:rFonts w:ascii="Garamond" w:hAnsi="Garamond"/>
          <w:sz w:val="28"/>
          <w:szCs w:val="28"/>
        </w:rPr>
        <w:t>e</w:t>
      </w:r>
      <w:r>
        <w:rPr>
          <w:rFonts w:ascii="Garamond" w:hAnsi="Garamond"/>
          <w:sz w:val="28"/>
          <w:szCs w:val="28"/>
        </w:rPr>
        <w:t xml:space="preserve"> et le christianisme, les chrétiens</w:t>
      </w:r>
      <w:r w:rsidR="008659D9">
        <w:rPr>
          <w:rFonts w:ascii="Garamond" w:hAnsi="Garamond"/>
          <w:sz w:val="28"/>
          <w:szCs w:val="28"/>
        </w:rPr>
        <w:t>,</w:t>
      </w:r>
      <w:r>
        <w:rPr>
          <w:rFonts w:ascii="Garamond" w:hAnsi="Garamond"/>
          <w:sz w:val="28"/>
          <w:szCs w:val="28"/>
        </w:rPr>
        <w:t xml:space="preserve"> font l’objet de critiques de la part des romains. </w:t>
      </w:r>
      <w:r w:rsidR="008659D9">
        <w:rPr>
          <w:rFonts w:ascii="Garamond" w:hAnsi="Garamond"/>
          <w:sz w:val="28"/>
          <w:szCs w:val="28"/>
        </w:rPr>
        <w:t>Et, au-delà des critiques et des injures, les chrétiens</w:t>
      </w:r>
      <w:r w:rsidR="00B67DA5">
        <w:rPr>
          <w:rFonts w:ascii="Garamond" w:hAnsi="Garamond"/>
          <w:sz w:val="28"/>
          <w:szCs w:val="28"/>
        </w:rPr>
        <w:t>,</w:t>
      </w:r>
      <w:r w:rsidR="008659D9">
        <w:rPr>
          <w:rFonts w:ascii="Garamond" w:hAnsi="Garamond"/>
          <w:sz w:val="28"/>
          <w:szCs w:val="28"/>
        </w:rPr>
        <w:t xml:space="preserve"> très concrètement</w:t>
      </w:r>
      <w:r w:rsidR="00B67DA5">
        <w:rPr>
          <w:rFonts w:ascii="Garamond" w:hAnsi="Garamond"/>
          <w:sz w:val="28"/>
          <w:szCs w:val="28"/>
        </w:rPr>
        <w:t>,</w:t>
      </w:r>
      <w:r w:rsidR="008659D9">
        <w:rPr>
          <w:rFonts w:ascii="Garamond" w:hAnsi="Garamond"/>
          <w:sz w:val="28"/>
          <w:szCs w:val="28"/>
        </w:rPr>
        <w:t xml:space="preserve"> sont persécutés, amenés, conduits par les autorités romaines</w:t>
      </w:r>
      <w:r w:rsidR="00982190">
        <w:rPr>
          <w:rFonts w:ascii="Garamond" w:hAnsi="Garamond"/>
          <w:sz w:val="28"/>
          <w:szCs w:val="28"/>
        </w:rPr>
        <w:t>,</w:t>
      </w:r>
      <w:r w:rsidR="008659D9">
        <w:rPr>
          <w:rFonts w:ascii="Garamond" w:hAnsi="Garamond"/>
          <w:sz w:val="28"/>
          <w:szCs w:val="28"/>
        </w:rPr>
        <w:t xml:space="preserve"> devant les tribunaux pour « </w:t>
      </w:r>
      <w:r w:rsidR="008659D9" w:rsidRPr="008659D9">
        <w:rPr>
          <w:rFonts w:ascii="Garamond" w:hAnsi="Garamond"/>
          <w:i/>
          <w:iCs/>
          <w:sz w:val="28"/>
          <w:szCs w:val="28"/>
        </w:rPr>
        <w:t>trouble</w:t>
      </w:r>
      <w:r w:rsidR="008659D9">
        <w:rPr>
          <w:rFonts w:ascii="Garamond" w:hAnsi="Garamond"/>
          <w:i/>
          <w:iCs/>
          <w:sz w:val="28"/>
          <w:szCs w:val="28"/>
        </w:rPr>
        <w:t>s</w:t>
      </w:r>
      <w:r w:rsidR="008659D9" w:rsidRPr="008659D9">
        <w:rPr>
          <w:rFonts w:ascii="Garamond" w:hAnsi="Garamond"/>
          <w:i/>
          <w:iCs/>
          <w:sz w:val="28"/>
          <w:szCs w:val="28"/>
        </w:rPr>
        <w:t xml:space="preserve"> à l’ordre public</w:t>
      </w:r>
      <w:r w:rsidR="008659D9">
        <w:rPr>
          <w:rFonts w:ascii="Garamond" w:hAnsi="Garamond"/>
          <w:sz w:val="28"/>
          <w:szCs w:val="28"/>
        </w:rPr>
        <w:t> », « </w:t>
      </w:r>
      <w:r w:rsidR="008659D9" w:rsidRPr="008659D9">
        <w:rPr>
          <w:rFonts w:ascii="Garamond" w:hAnsi="Garamond"/>
          <w:i/>
          <w:iCs/>
          <w:sz w:val="28"/>
          <w:szCs w:val="28"/>
        </w:rPr>
        <w:t>conduites contestant l’ordre social </w:t>
      </w:r>
      <w:r w:rsidR="008659D9">
        <w:rPr>
          <w:rFonts w:ascii="Garamond" w:hAnsi="Garamond"/>
          <w:sz w:val="28"/>
          <w:szCs w:val="28"/>
        </w:rPr>
        <w:t>», « </w:t>
      </w:r>
      <w:r w:rsidR="008659D9" w:rsidRPr="008659D9">
        <w:rPr>
          <w:rFonts w:ascii="Garamond" w:hAnsi="Garamond"/>
          <w:i/>
          <w:iCs/>
          <w:sz w:val="28"/>
          <w:szCs w:val="28"/>
        </w:rPr>
        <w:t>faisant vaciller les piliers symboliques de la société</w:t>
      </w:r>
      <w:r w:rsidR="008659D9">
        <w:rPr>
          <w:rFonts w:ascii="Garamond" w:hAnsi="Garamond"/>
          <w:sz w:val="28"/>
          <w:szCs w:val="28"/>
        </w:rPr>
        <w:t xml:space="preserve"> ». </w:t>
      </w:r>
      <w:r w:rsidR="00982190">
        <w:rPr>
          <w:rFonts w:ascii="Garamond" w:hAnsi="Garamond"/>
          <w:sz w:val="28"/>
          <w:szCs w:val="28"/>
        </w:rPr>
        <w:t xml:space="preserve">Parmi ces motifs, il y a la place de la femme, la monogamie, </w:t>
      </w:r>
      <w:r w:rsidR="00982190">
        <w:rPr>
          <w:rFonts w:ascii="Garamond" w:hAnsi="Garamond"/>
          <w:sz w:val="28"/>
          <w:szCs w:val="28"/>
        </w:rPr>
        <w:lastRenderedPageBreak/>
        <w:t xml:space="preserve">l’éducation, la position critique sur l’esclavage. </w:t>
      </w:r>
      <w:r w:rsidR="008659D9">
        <w:rPr>
          <w:rFonts w:ascii="Garamond" w:hAnsi="Garamond"/>
          <w:sz w:val="28"/>
          <w:szCs w:val="28"/>
        </w:rPr>
        <w:t>La chose n’est donc pas impossible. « </w:t>
      </w:r>
      <w:r w:rsidR="008659D9" w:rsidRPr="00B67DA5">
        <w:rPr>
          <w:rFonts w:ascii="Garamond" w:hAnsi="Garamond"/>
          <w:i/>
          <w:iCs/>
          <w:sz w:val="28"/>
          <w:szCs w:val="28"/>
        </w:rPr>
        <w:t>Mais il est plus vraisemblable que notre passage renvoie à des expériences qui, pour être moins officielles</w:t>
      </w:r>
      <w:r w:rsidR="008659D9">
        <w:rPr>
          <w:rFonts w:ascii="Garamond" w:hAnsi="Garamond"/>
          <w:sz w:val="28"/>
          <w:szCs w:val="28"/>
        </w:rPr>
        <w:t> » n’en sont pas moins délicates : le monde n’acceptait pas facilement ces chrétiens qui ne se conform</w:t>
      </w:r>
      <w:r w:rsidR="001A4C5B">
        <w:rPr>
          <w:rFonts w:ascii="Garamond" w:hAnsi="Garamond"/>
          <w:sz w:val="28"/>
          <w:szCs w:val="28"/>
        </w:rPr>
        <w:t>ai</w:t>
      </w:r>
      <w:r w:rsidR="008659D9">
        <w:rPr>
          <w:rFonts w:ascii="Garamond" w:hAnsi="Garamond"/>
          <w:sz w:val="28"/>
          <w:szCs w:val="28"/>
        </w:rPr>
        <w:t xml:space="preserve">ent pas aux habitudes qui règlent la vie sociale du temps dans ses dimensions économiques, culturelles et religieuses. </w:t>
      </w:r>
      <w:r w:rsidR="001A4C5B">
        <w:rPr>
          <w:rFonts w:ascii="Garamond" w:hAnsi="Garamond"/>
          <w:sz w:val="28"/>
          <w:szCs w:val="28"/>
        </w:rPr>
        <w:t>Pline le jeune, qui écrit à l’empereur pour lui demander conseil sur l’attitude à tenir concernant ces « chrétiens », fait état de personnes qui « </w:t>
      </w:r>
      <w:r w:rsidR="001A4C5B" w:rsidRPr="001A4C5B">
        <w:rPr>
          <w:rFonts w:ascii="Garamond" w:hAnsi="Garamond"/>
          <w:i/>
          <w:iCs/>
          <w:sz w:val="28"/>
          <w:szCs w:val="28"/>
        </w:rPr>
        <w:t xml:space="preserve">s’engagent par serment, non à commettre quelque crime, mais à ne se livrer ni au vol, ni au brigandage, ni à l’adultère, à ne point manquer à leur promesse </w:t>
      </w:r>
      <w:r w:rsidR="001A4C5B" w:rsidRPr="001A4C5B">
        <w:rPr>
          <w:rFonts w:ascii="Garamond" w:hAnsi="Garamond"/>
          <w:sz w:val="28"/>
          <w:szCs w:val="28"/>
        </w:rPr>
        <w:t>[refus du serment]</w:t>
      </w:r>
      <w:r w:rsidR="001A4C5B" w:rsidRPr="001A4C5B">
        <w:rPr>
          <w:rFonts w:ascii="Garamond" w:hAnsi="Garamond"/>
          <w:i/>
          <w:iCs/>
          <w:sz w:val="28"/>
          <w:szCs w:val="28"/>
        </w:rPr>
        <w:t> et de se nourrir de mets ordinaires et innocents</w:t>
      </w:r>
      <w:r w:rsidR="001A4C5B">
        <w:rPr>
          <w:rFonts w:ascii="Garamond" w:hAnsi="Garamond"/>
          <w:sz w:val="28"/>
          <w:szCs w:val="28"/>
        </w:rPr>
        <w:t xml:space="preserve"> [allusion à l’eucharistie qui s’oppose aux sacrifices et sape toute l’économie sacrificielle] »</w:t>
      </w:r>
      <w:r w:rsidR="001A4C5B" w:rsidRPr="001A4C5B">
        <w:rPr>
          <w:rFonts w:ascii="Garamond" w:hAnsi="Garamond"/>
          <w:sz w:val="28"/>
          <w:szCs w:val="28"/>
        </w:rPr>
        <w:t xml:space="preserve">. </w:t>
      </w:r>
      <w:r w:rsidR="008659D9">
        <w:rPr>
          <w:rFonts w:ascii="Garamond" w:hAnsi="Garamond"/>
          <w:sz w:val="28"/>
          <w:szCs w:val="28"/>
        </w:rPr>
        <w:t xml:space="preserve">Ce qui serait ici demandé aux chrétiens, c’est de </w:t>
      </w:r>
      <w:r w:rsidR="001A4C5B">
        <w:rPr>
          <w:rFonts w:ascii="Garamond" w:hAnsi="Garamond"/>
          <w:sz w:val="28"/>
          <w:szCs w:val="28"/>
        </w:rPr>
        <w:t>« </w:t>
      </w:r>
      <w:r w:rsidR="008659D9" w:rsidRPr="001A4C5B">
        <w:rPr>
          <w:rFonts w:ascii="Garamond" w:hAnsi="Garamond"/>
          <w:i/>
          <w:iCs/>
          <w:sz w:val="28"/>
          <w:szCs w:val="28"/>
        </w:rPr>
        <w:t>ne pas se retirer dans le silence d’un ghetto en se refusant à s’expliquer ouvertement</w:t>
      </w:r>
      <w:r w:rsidR="00982190">
        <w:rPr>
          <w:rFonts w:ascii="Garamond" w:hAnsi="Garamond"/>
          <w:sz w:val="28"/>
          <w:szCs w:val="28"/>
        </w:rPr>
        <w:t> » (Prigent, p. 97-98)</w:t>
      </w:r>
      <w:r w:rsidR="00B67DA5">
        <w:rPr>
          <w:rFonts w:ascii="Garamond" w:hAnsi="Garamond"/>
          <w:sz w:val="28"/>
          <w:szCs w:val="28"/>
        </w:rPr>
        <w:t xml:space="preserve"> sur leurs différences « éthiques »</w:t>
      </w:r>
      <w:r w:rsidR="008659D9">
        <w:rPr>
          <w:rFonts w:ascii="Garamond" w:hAnsi="Garamond"/>
          <w:sz w:val="28"/>
          <w:szCs w:val="28"/>
        </w:rPr>
        <w:t>. Une tentation bien compréhensible puisque c’</w:t>
      </w:r>
      <w:r w:rsidR="00982190">
        <w:rPr>
          <w:rFonts w:ascii="Garamond" w:hAnsi="Garamond"/>
          <w:sz w:val="28"/>
          <w:szCs w:val="28"/>
        </w:rPr>
        <w:t>était</w:t>
      </w:r>
      <w:r w:rsidR="008659D9">
        <w:rPr>
          <w:rFonts w:ascii="Garamond" w:hAnsi="Garamond"/>
          <w:sz w:val="28"/>
          <w:szCs w:val="28"/>
        </w:rPr>
        <w:t xml:space="preserve"> déjà l’attitude de certaines sociétés secrètes</w:t>
      </w:r>
      <w:r w:rsidR="00982190">
        <w:rPr>
          <w:rFonts w:ascii="Garamond" w:hAnsi="Garamond"/>
          <w:sz w:val="28"/>
          <w:szCs w:val="28"/>
        </w:rPr>
        <w:t xml:space="preserve">, ces cultes « à mystère » qui attiraient tant de monde, fascinaient tant de personnes. </w:t>
      </w:r>
      <w:r w:rsidR="00982190" w:rsidRPr="00B67DA5">
        <w:rPr>
          <w:rFonts w:ascii="Garamond" w:hAnsi="Garamond"/>
          <w:b/>
          <w:bCs/>
          <w:sz w:val="28"/>
          <w:szCs w:val="28"/>
        </w:rPr>
        <w:t>L’auteur de Pierre inviterait les chrétiens de son temps à la transparence</w:t>
      </w:r>
      <w:r w:rsidR="00982190">
        <w:rPr>
          <w:rFonts w:ascii="Garamond" w:hAnsi="Garamond"/>
          <w:sz w:val="28"/>
          <w:szCs w:val="28"/>
        </w:rPr>
        <w:t>. Ils auraient tout à gagner</w:t>
      </w:r>
      <w:r w:rsidR="00B67DA5">
        <w:rPr>
          <w:rFonts w:ascii="Garamond" w:hAnsi="Garamond"/>
          <w:sz w:val="28"/>
          <w:szCs w:val="28"/>
        </w:rPr>
        <w:t>,</w:t>
      </w:r>
      <w:r w:rsidR="00982190">
        <w:rPr>
          <w:rFonts w:ascii="Garamond" w:hAnsi="Garamond"/>
          <w:sz w:val="28"/>
          <w:szCs w:val="28"/>
        </w:rPr>
        <w:t xml:space="preserve"> </w:t>
      </w:r>
      <w:r w:rsidR="001A4C5B">
        <w:rPr>
          <w:rFonts w:ascii="Garamond" w:hAnsi="Garamond"/>
          <w:sz w:val="28"/>
          <w:szCs w:val="28"/>
        </w:rPr>
        <w:t>dit Pierre</w:t>
      </w:r>
      <w:r w:rsidR="00B67DA5">
        <w:rPr>
          <w:rFonts w:ascii="Garamond" w:hAnsi="Garamond"/>
          <w:sz w:val="28"/>
          <w:szCs w:val="28"/>
        </w:rPr>
        <w:t>,</w:t>
      </w:r>
      <w:r w:rsidR="001A4C5B">
        <w:rPr>
          <w:rFonts w:ascii="Garamond" w:hAnsi="Garamond"/>
          <w:sz w:val="28"/>
          <w:szCs w:val="28"/>
        </w:rPr>
        <w:t xml:space="preserve"> </w:t>
      </w:r>
      <w:r w:rsidR="00982190">
        <w:rPr>
          <w:rFonts w:ascii="Garamond" w:hAnsi="Garamond"/>
          <w:sz w:val="28"/>
          <w:szCs w:val="28"/>
        </w:rPr>
        <w:t xml:space="preserve">à proclamer bien haut ce qui les pousse à vivre comme ils le font. A s’expliquer sur leur espérance. A dire en quoi leur foi les amène à adopter une conduite autre, les amène « ailleurs ». </w:t>
      </w:r>
      <w:r w:rsidR="001A4C5B" w:rsidRPr="001A4C5B">
        <w:rPr>
          <w:rFonts w:ascii="Garamond" w:hAnsi="Garamond"/>
          <w:b/>
          <w:bCs/>
          <w:sz w:val="28"/>
          <w:szCs w:val="28"/>
        </w:rPr>
        <w:t>L’interpellation de Pierre est à entendre pour nous aujourd’hui</w:t>
      </w:r>
      <w:r w:rsidR="001A4C5B">
        <w:rPr>
          <w:rFonts w:ascii="Garamond" w:hAnsi="Garamond"/>
          <w:sz w:val="28"/>
          <w:szCs w:val="28"/>
        </w:rPr>
        <w:t xml:space="preserve">. Nous sommes appelés encore aujourd’hui, là où nous sommes chacun et chacune, dans nos contextes de vie, de travail, dans les associations que </w:t>
      </w:r>
      <w:r w:rsidR="001A4C5B">
        <w:rPr>
          <w:rFonts w:ascii="Garamond" w:hAnsi="Garamond"/>
          <w:sz w:val="28"/>
          <w:szCs w:val="28"/>
        </w:rPr>
        <w:t>nous fréquentons, auprès des personnes que nous côtoyons</w:t>
      </w:r>
      <w:r w:rsidR="00B67DA5">
        <w:rPr>
          <w:rFonts w:ascii="Garamond" w:hAnsi="Garamond"/>
          <w:sz w:val="28"/>
          <w:szCs w:val="28"/>
        </w:rPr>
        <w:t> ; nous sommes appelé.es à</w:t>
      </w:r>
      <w:r w:rsidR="001A4C5B">
        <w:rPr>
          <w:rFonts w:ascii="Garamond" w:hAnsi="Garamond"/>
          <w:sz w:val="28"/>
          <w:szCs w:val="28"/>
        </w:rPr>
        <w:t xml:space="preserve"> « </w:t>
      </w:r>
      <w:r w:rsidR="001A4C5B" w:rsidRPr="00B67DA5">
        <w:rPr>
          <w:rFonts w:ascii="Garamond" w:hAnsi="Garamond"/>
          <w:i/>
          <w:iCs/>
          <w:sz w:val="28"/>
          <w:szCs w:val="28"/>
        </w:rPr>
        <w:t>rendre compte de notre espérance</w:t>
      </w:r>
      <w:r w:rsidR="001A4C5B">
        <w:rPr>
          <w:rFonts w:ascii="Garamond" w:hAnsi="Garamond"/>
          <w:sz w:val="28"/>
          <w:szCs w:val="28"/>
        </w:rPr>
        <w:t xml:space="preserve"> ». C’est un appel individuel et collectif. </w:t>
      </w:r>
      <w:r w:rsidR="001A4C5B" w:rsidRPr="00B67DA5">
        <w:rPr>
          <w:rFonts w:ascii="Garamond" w:hAnsi="Garamond"/>
          <w:b/>
          <w:bCs/>
          <w:sz w:val="28"/>
          <w:szCs w:val="28"/>
        </w:rPr>
        <w:t xml:space="preserve">Sur quelles </w:t>
      </w:r>
      <w:r w:rsidR="00B67DA5" w:rsidRPr="00B67DA5">
        <w:rPr>
          <w:rFonts w:ascii="Garamond" w:hAnsi="Garamond"/>
          <w:b/>
          <w:bCs/>
          <w:sz w:val="28"/>
          <w:szCs w:val="28"/>
        </w:rPr>
        <w:t>sujets</w:t>
      </w:r>
      <w:r w:rsidR="001A4C5B" w:rsidRPr="00B67DA5">
        <w:rPr>
          <w:rFonts w:ascii="Garamond" w:hAnsi="Garamond"/>
          <w:b/>
          <w:bCs/>
          <w:sz w:val="28"/>
          <w:szCs w:val="28"/>
        </w:rPr>
        <w:t xml:space="preserve"> sommes-nous questionnés aujourd’hui ?</w:t>
      </w:r>
      <w:r w:rsidR="001A4C5B">
        <w:rPr>
          <w:rFonts w:ascii="Garamond" w:hAnsi="Garamond"/>
          <w:sz w:val="28"/>
          <w:szCs w:val="28"/>
        </w:rPr>
        <w:t xml:space="preserve"> Des questions qui, au nom de notre foi, nous amène à donner des réponses différentes, peut-être plus complexes, plus nuancées que les simples « pour » ou « contre » qu’est tentée de donner la société. Il est difficile de le dire car le protestantisme est très varié et que sur tous les sujets il y a autant de réponses possibles que de protestants. Je tenterai quand même de discerner trois questions. </w:t>
      </w:r>
      <w:r w:rsidR="00894D66" w:rsidRPr="00894D66">
        <w:rPr>
          <w:rFonts w:ascii="Garamond" w:hAnsi="Garamond"/>
          <w:sz w:val="28"/>
          <w:szCs w:val="28"/>
          <w:u w:val="single"/>
        </w:rPr>
        <w:t xml:space="preserve">D’abord, le 8 octobre dernier, l’Assemblée nationale a adopté en première lecture la proposition de loi modifiant la loi Veil sur l’IVG, </w:t>
      </w:r>
      <w:r w:rsidR="00711A04">
        <w:rPr>
          <w:rFonts w:ascii="Garamond" w:hAnsi="Garamond"/>
          <w:sz w:val="28"/>
          <w:szCs w:val="28"/>
          <w:u w:val="single"/>
        </w:rPr>
        <w:t>qui</w:t>
      </w:r>
      <w:r w:rsidR="00894D66" w:rsidRPr="00894D66">
        <w:rPr>
          <w:rFonts w:ascii="Garamond" w:hAnsi="Garamond"/>
          <w:sz w:val="28"/>
          <w:szCs w:val="28"/>
          <w:u w:val="single"/>
        </w:rPr>
        <w:t xml:space="preserve"> annul</w:t>
      </w:r>
      <w:r w:rsidR="00711A04">
        <w:rPr>
          <w:rFonts w:ascii="Garamond" w:hAnsi="Garamond"/>
          <w:sz w:val="28"/>
          <w:szCs w:val="28"/>
          <w:u w:val="single"/>
        </w:rPr>
        <w:t>e</w:t>
      </w:r>
      <w:r w:rsidR="00894D66" w:rsidRPr="00894D66">
        <w:rPr>
          <w:rFonts w:ascii="Garamond" w:hAnsi="Garamond"/>
          <w:sz w:val="28"/>
          <w:szCs w:val="28"/>
          <w:u w:val="single"/>
        </w:rPr>
        <w:t xml:space="preserve"> la clause de conscience des médecins et allonge le délai légal de l’IVG de 12 à 14 semaines</w:t>
      </w:r>
      <w:r w:rsidR="00894D66">
        <w:rPr>
          <w:rFonts w:ascii="Garamond" w:hAnsi="Garamond"/>
          <w:sz w:val="28"/>
          <w:szCs w:val="28"/>
        </w:rPr>
        <w:t>. Quoi que nous pensions de l’Interruption Volontaire de Grossesse</w:t>
      </w:r>
      <w:r w:rsidR="00E657E8">
        <w:rPr>
          <w:rFonts w:ascii="Garamond" w:hAnsi="Garamond"/>
          <w:sz w:val="28"/>
          <w:szCs w:val="28"/>
        </w:rPr>
        <w:t xml:space="preserve"> et du statut de l’embryon</w:t>
      </w:r>
      <w:r w:rsidR="00894D66">
        <w:rPr>
          <w:rFonts w:ascii="Garamond" w:hAnsi="Garamond"/>
          <w:sz w:val="28"/>
          <w:szCs w:val="28"/>
        </w:rPr>
        <w:t xml:space="preserve">, </w:t>
      </w:r>
      <w:r w:rsidR="00E657E8">
        <w:rPr>
          <w:rFonts w:ascii="Garamond" w:hAnsi="Garamond"/>
          <w:sz w:val="28"/>
          <w:szCs w:val="28"/>
        </w:rPr>
        <w:t xml:space="preserve">ne sommes-nous pas dans la capacité de nous </w:t>
      </w:r>
      <w:r w:rsidR="00894D66">
        <w:rPr>
          <w:rFonts w:ascii="Garamond" w:hAnsi="Garamond"/>
          <w:sz w:val="28"/>
          <w:szCs w:val="28"/>
        </w:rPr>
        <w:t>élever contre cette loi</w:t>
      </w:r>
      <w:r w:rsidR="00E657E8">
        <w:rPr>
          <w:rFonts w:ascii="Garamond" w:hAnsi="Garamond"/>
          <w:sz w:val="28"/>
          <w:szCs w:val="28"/>
        </w:rPr>
        <w:t> ? A</w:t>
      </w:r>
      <w:r w:rsidR="00894D66">
        <w:rPr>
          <w:rFonts w:ascii="Garamond" w:hAnsi="Garamond"/>
          <w:sz w:val="28"/>
          <w:szCs w:val="28"/>
        </w:rPr>
        <w:t>u nom même de la liberté</w:t>
      </w:r>
      <w:r w:rsidR="00E657E8">
        <w:rPr>
          <w:rFonts w:ascii="Garamond" w:hAnsi="Garamond"/>
          <w:sz w:val="28"/>
          <w:szCs w:val="28"/>
        </w:rPr>
        <w:t xml:space="preserve"> de conscience qui nous est chère depuis le 16</w:t>
      </w:r>
      <w:r w:rsidR="00E657E8" w:rsidRPr="00E657E8">
        <w:rPr>
          <w:rFonts w:ascii="Garamond" w:hAnsi="Garamond"/>
          <w:sz w:val="28"/>
          <w:szCs w:val="28"/>
          <w:vertAlign w:val="superscript"/>
        </w:rPr>
        <w:t>e</w:t>
      </w:r>
      <w:r w:rsidR="00E657E8">
        <w:rPr>
          <w:rFonts w:ascii="Garamond" w:hAnsi="Garamond"/>
          <w:sz w:val="28"/>
          <w:szCs w:val="28"/>
        </w:rPr>
        <w:t xml:space="preserve"> siècle ? Ce droit que nous revendiquons de pouvoir </w:t>
      </w:r>
      <w:r w:rsidR="00894D66">
        <w:rPr>
          <w:rFonts w:ascii="Garamond" w:hAnsi="Garamond"/>
          <w:sz w:val="28"/>
          <w:szCs w:val="28"/>
        </w:rPr>
        <w:t>penser</w:t>
      </w:r>
      <w:r w:rsidR="00E657E8">
        <w:rPr>
          <w:rFonts w:ascii="Garamond" w:hAnsi="Garamond"/>
          <w:sz w:val="28"/>
          <w:szCs w:val="28"/>
        </w:rPr>
        <w:t>,</w:t>
      </w:r>
      <w:r w:rsidR="00894D66">
        <w:rPr>
          <w:rFonts w:ascii="Garamond" w:hAnsi="Garamond"/>
          <w:sz w:val="28"/>
          <w:szCs w:val="28"/>
        </w:rPr>
        <w:t xml:space="preserve"> croire</w:t>
      </w:r>
      <w:r w:rsidR="00E657E8">
        <w:rPr>
          <w:rFonts w:ascii="Garamond" w:hAnsi="Garamond"/>
          <w:sz w:val="28"/>
          <w:szCs w:val="28"/>
        </w:rPr>
        <w:t xml:space="preserve"> et agir différemment des autres, tout en faisant partie de la République</w:t>
      </w:r>
      <w:r w:rsidR="00894D66">
        <w:rPr>
          <w:rFonts w:ascii="Garamond" w:hAnsi="Garamond"/>
          <w:sz w:val="28"/>
          <w:szCs w:val="28"/>
        </w:rPr>
        <w:t xml:space="preserve">. </w:t>
      </w:r>
      <w:r w:rsidR="00B67DA5">
        <w:rPr>
          <w:rFonts w:ascii="Garamond" w:hAnsi="Garamond"/>
          <w:sz w:val="28"/>
          <w:szCs w:val="28"/>
        </w:rPr>
        <w:t>Parce</w:t>
      </w:r>
      <w:r w:rsidR="00894D66">
        <w:rPr>
          <w:rFonts w:ascii="Garamond" w:hAnsi="Garamond"/>
          <w:sz w:val="28"/>
          <w:szCs w:val="28"/>
        </w:rPr>
        <w:t xml:space="preserve"> que nous avons refusé qu’une croyance nous soit imposée, nous </w:t>
      </w:r>
      <w:r w:rsidR="00B67DA5">
        <w:rPr>
          <w:rFonts w:ascii="Garamond" w:hAnsi="Garamond"/>
          <w:sz w:val="28"/>
          <w:szCs w:val="28"/>
        </w:rPr>
        <w:t>pouvons</w:t>
      </w:r>
      <w:r w:rsidR="00894D66">
        <w:rPr>
          <w:rFonts w:ascii="Garamond" w:hAnsi="Garamond"/>
          <w:sz w:val="28"/>
          <w:szCs w:val="28"/>
        </w:rPr>
        <w:t xml:space="preserve"> refuser qu</w:t>
      </w:r>
      <w:r w:rsidR="00B67DA5">
        <w:rPr>
          <w:rFonts w:ascii="Garamond" w:hAnsi="Garamond"/>
          <w:sz w:val="28"/>
          <w:szCs w:val="28"/>
        </w:rPr>
        <w:t>’une certaine pratique soit imposée à</w:t>
      </w:r>
      <w:r w:rsidR="00894D66">
        <w:rPr>
          <w:rFonts w:ascii="Garamond" w:hAnsi="Garamond"/>
          <w:sz w:val="28"/>
          <w:szCs w:val="28"/>
        </w:rPr>
        <w:t xml:space="preserve"> des médecins </w:t>
      </w:r>
      <w:r w:rsidR="00B67DA5">
        <w:rPr>
          <w:rFonts w:ascii="Garamond" w:hAnsi="Garamond"/>
          <w:sz w:val="28"/>
          <w:szCs w:val="28"/>
        </w:rPr>
        <w:t>qui</w:t>
      </w:r>
      <w:r w:rsidR="00894D66">
        <w:rPr>
          <w:rFonts w:ascii="Garamond" w:hAnsi="Garamond"/>
          <w:sz w:val="28"/>
          <w:szCs w:val="28"/>
        </w:rPr>
        <w:t xml:space="preserve"> considèrent </w:t>
      </w:r>
      <w:r w:rsidR="00B67DA5">
        <w:rPr>
          <w:rFonts w:ascii="Garamond" w:hAnsi="Garamond"/>
          <w:sz w:val="28"/>
          <w:szCs w:val="28"/>
        </w:rPr>
        <w:t>un tel acte comme</w:t>
      </w:r>
      <w:r w:rsidR="00894D66">
        <w:rPr>
          <w:rFonts w:ascii="Garamond" w:hAnsi="Garamond"/>
          <w:sz w:val="28"/>
          <w:szCs w:val="28"/>
        </w:rPr>
        <w:t xml:space="preserve"> contraire au serment d’Hippocrate sur lequel ils se sont engagés. La liberté, que certains et certaines prônent, ne peut être conquise aux dépens de la liberté des autres. </w:t>
      </w:r>
      <w:r w:rsidR="00894D66" w:rsidRPr="00E657E8">
        <w:rPr>
          <w:rFonts w:ascii="Garamond" w:hAnsi="Garamond"/>
          <w:sz w:val="28"/>
          <w:szCs w:val="28"/>
          <w:u w:val="single"/>
        </w:rPr>
        <w:t xml:space="preserve">Le deuxième lieu sur lequel nous pouvons faire entendre une musique différente, c’est </w:t>
      </w:r>
      <w:r w:rsidR="00711A04" w:rsidRPr="00E657E8">
        <w:rPr>
          <w:rFonts w:ascii="Garamond" w:hAnsi="Garamond"/>
          <w:sz w:val="28"/>
          <w:szCs w:val="28"/>
          <w:u w:val="single"/>
        </w:rPr>
        <w:lastRenderedPageBreak/>
        <w:t>l’immixtion de l’État dans les affaires religieuses</w:t>
      </w:r>
      <w:r w:rsidR="00711A04">
        <w:rPr>
          <w:rFonts w:ascii="Garamond" w:hAnsi="Garamond"/>
          <w:sz w:val="28"/>
          <w:szCs w:val="28"/>
        </w:rPr>
        <w:t xml:space="preserve">. </w:t>
      </w:r>
      <w:r w:rsidR="00591E2A">
        <w:rPr>
          <w:rFonts w:ascii="Garamond" w:hAnsi="Garamond"/>
          <w:sz w:val="28"/>
          <w:szCs w:val="28"/>
        </w:rPr>
        <w:t>Là aussi, quoi que nous pensions du projet de loi voté cette semaine au parlement, et examiné début mars par le Sénat, ce projet de loi modifie profondément la loi 1905 séparant l’Église de l’État. En 1905, la loi affirmait la liberté des cultes à s’organiser eux-mêmes. C’était une loi de confiance. De mutuelle confiance. La loi votée en 2021 instaure u</w:t>
      </w:r>
      <w:r w:rsidR="00711A04">
        <w:rPr>
          <w:rFonts w:ascii="Garamond" w:hAnsi="Garamond"/>
          <w:sz w:val="28"/>
          <w:szCs w:val="28"/>
        </w:rPr>
        <w:t xml:space="preserve">ne immixtion de </w:t>
      </w:r>
      <w:r w:rsidR="00591E2A">
        <w:rPr>
          <w:rFonts w:ascii="Garamond" w:hAnsi="Garamond"/>
          <w:sz w:val="28"/>
          <w:szCs w:val="28"/>
        </w:rPr>
        <w:t>l’État dans la vie des associations cultuelles</w:t>
      </w:r>
      <w:r w:rsidR="006E7BD4">
        <w:rPr>
          <w:rFonts w:ascii="Garamond" w:hAnsi="Garamond"/>
          <w:sz w:val="28"/>
          <w:szCs w:val="28"/>
        </w:rPr>
        <w:t> : des déclarations aux subventions, en allant même jusqu’au don</w:t>
      </w:r>
      <w:r w:rsidR="00711A04">
        <w:rPr>
          <w:rFonts w:ascii="Garamond" w:hAnsi="Garamond"/>
          <w:sz w:val="28"/>
          <w:szCs w:val="28"/>
        </w:rPr>
        <w:t>.</w:t>
      </w:r>
      <w:r w:rsidR="00591E2A">
        <w:rPr>
          <w:rFonts w:ascii="Garamond" w:hAnsi="Garamond"/>
          <w:sz w:val="28"/>
          <w:szCs w:val="28"/>
        </w:rPr>
        <w:t xml:space="preserve"> C’est une loi d’</w:t>
      </w:r>
      <w:r w:rsidR="00591E2A" w:rsidRPr="006E7BD4">
        <w:rPr>
          <w:rFonts w:ascii="Garamond" w:hAnsi="Garamond"/>
          <w:i/>
          <w:iCs/>
          <w:sz w:val="28"/>
          <w:szCs w:val="28"/>
        </w:rPr>
        <w:t>a</w:t>
      </w:r>
      <w:r w:rsidR="00591E2A">
        <w:rPr>
          <w:rFonts w:ascii="Garamond" w:hAnsi="Garamond"/>
          <w:sz w:val="28"/>
          <w:szCs w:val="28"/>
        </w:rPr>
        <w:t xml:space="preserve"> </w:t>
      </w:r>
      <w:r w:rsidR="00591E2A" w:rsidRPr="006E7BD4">
        <w:rPr>
          <w:rFonts w:ascii="Garamond" w:hAnsi="Garamond"/>
          <w:i/>
          <w:iCs/>
          <w:sz w:val="28"/>
          <w:szCs w:val="28"/>
        </w:rPr>
        <w:t>priori</w:t>
      </w:r>
      <w:r w:rsidR="00591E2A">
        <w:rPr>
          <w:rFonts w:ascii="Garamond" w:hAnsi="Garamond"/>
          <w:sz w:val="28"/>
          <w:szCs w:val="28"/>
        </w:rPr>
        <w:t xml:space="preserve"> méfiance. Une loi qui, comme le souligne le président</w:t>
      </w:r>
      <w:r w:rsidR="006E7BD4">
        <w:rPr>
          <w:rFonts w:ascii="Garamond" w:hAnsi="Garamond"/>
          <w:sz w:val="28"/>
          <w:szCs w:val="28"/>
        </w:rPr>
        <w:t xml:space="preserve"> de </w:t>
      </w:r>
      <w:r w:rsidR="00591E2A">
        <w:rPr>
          <w:rFonts w:ascii="Garamond" w:hAnsi="Garamond"/>
          <w:sz w:val="28"/>
          <w:szCs w:val="28"/>
        </w:rPr>
        <w:t>la FPF, François Clavairoly,</w:t>
      </w:r>
      <w:r w:rsidR="006E7BD4">
        <w:rPr>
          <w:rFonts w:ascii="Garamond" w:hAnsi="Garamond"/>
          <w:sz w:val="28"/>
          <w:szCs w:val="28"/>
        </w:rPr>
        <w:t xml:space="preserve"> considère que toutes les religions sont, d’office, « obscurantistes ». Parce que nous avons toujours prônée une relation de fidélité avec la République, c’était déjà l’affirmation des Huguenots avec la fameuse « croix huguenotte » -, nous pouvons demander un aménagement de la loi 1905, adaptée au nouveau paysage religieux, mais conforme à l’esprit de la loi de 1905. Une loi de mutuelle confiance et de mutuel respect.</w:t>
      </w:r>
      <w:r w:rsidR="00711A04">
        <w:rPr>
          <w:rFonts w:ascii="Garamond" w:hAnsi="Garamond"/>
          <w:sz w:val="28"/>
          <w:szCs w:val="28"/>
        </w:rPr>
        <w:t xml:space="preserve"> </w:t>
      </w:r>
      <w:r w:rsidR="00711A04" w:rsidRPr="00591E2A">
        <w:rPr>
          <w:rFonts w:ascii="Garamond" w:hAnsi="Garamond"/>
          <w:sz w:val="28"/>
          <w:szCs w:val="28"/>
          <w:u w:val="single"/>
        </w:rPr>
        <w:t>Enfin, un troisième sujet pourrait nous amener à faire entendre notre voix discordante.</w:t>
      </w:r>
      <w:r w:rsidR="00172518">
        <w:rPr>
          <w:rFonts w:ascii="Garamond" w:hAnsi="Garamond"/>
          <w:sz w:val="28"/>
          <w:szCs w:val="28"/>
        </w:rPr>
        <w:t xml:space="preserve"> C’est le respect du droit de l’animal. Un sujet qui agite de plus en plus les consciences. Qui oppose, divise de plus en plus les personnes. On se souvient des vitrines de boucheries détruites, incendiées par des </w:t>
      </w:r>
      <w:r w:rsidR="00E71E8C">
        <w:rPr>
          <w:rFonts w:ascii="Garamond" w:hAnsi="Garamond"/>
          <w:sz w:val="28"/>
          <w:szCs w:val="28"/>
        </w:rPr>
        <w:t>membres de L214. Sur ce point, il nous est possible de dire que si l’animal doit être respectée, jamais aucun animal, aucune espèce ne sera plus important</w:t>
      </w:r>
      <w:r w:rsidR="00B67DA5">
        <w:rPr>
          <w:rFonts w:ascii="Garamond" w:hAnsi="Garamond"/>
          <w:sz w:val="28"/>
          <w:szCs w:val="28"/>
        </w:rPr>
        <w:t>e</w:t>
      </w:r>
      <w:r w:rsidR="00E71E8C">
        <w:rPr>
          <w:rFonts w:ascii="Garamond" w:hAnsi="Garamond"/>
          <w:sz w:val="28"/>
          <w:szCs w:val="28"/>
        </w:rPr>
        <w:t xml:space="preserve"> qu’un seul individu de cette planète. Au nom de notre foi au Dieu Créateur, nous pouvons affirmer l’importance centrale, fondamental, de l’humain. </w:t>
      </w:r>
      <w:r w:rsidR="00E71E8C" w:rsidRPr="00E71E8C">
        <w:rPr>
          <w:rFonts w:ascii="Garamond" w:hAnsi="Garamond"/>
          <w:sz w:val="28"/>
          <w:szCs w:val="28"/>
        </w:rPr>
        <w:t xml:space="preserve">Quel qu’il </w:t>
      </w:r>
      <w:r w:rsidR="00E71E8C" w:rsidRPr="00E71E8C">
        <w:rPr>
          <w:rFonts w:ascii="Garamond" w:hAnsi="Garamond"/>
          <w:sz w:val="28"/>
          <w:szCs w:val="28"/>
        </w:rPr>
        <w:t>soit et quelle que soient sa foi ou sa non-foi, son origine, son statut social, son âge</w:t>
      </w:r>
      <w:r w:rsidR="00E71E8C">
        <w:rPr>
          <w:rFonts w:ascii="Garamond" w:hAnsi="Garamond"/>
          <w:sz w:val="28"/>
          <w:szCs w:val="28"/>
        </w:rPr>
        <w:t xml:space="preserve"> ou</w:t>
      </w:r>
      <w:r w:rsidR="00E71E8C" w:rsidRPr="00E71E8C">
        <w:rPr>
          <w:rFonts w:ascii="Garamond" w:hAnsi="Garamond"/>
          <w:sz w:val="28"/>
          <w:szCs w:val="28"/>
        </w:rPr>
        <w:t xml:space="preserve"> son orientation sexuelle</w:t>
      </w:r>
      <w:r w:rsidR="00E71E8C">
        <w:rPr>
          <w:rFonts w:ascii="Garamond" w:hAnsi="Garamond"/>
          <w:sz w:val="28"/>
          <w:szCs w:val="28"/>
        </w:rPr>
        <w:t xml:space="preserve"> : chaque vie compte ! Car, fondamentalement, chaque humain a été créé à l’image de Dieu. </w:t>
      </w:r>
    </w:p>
    <w:p w14:paraId="05DE4EEB" w14:textId="28168791" w:rsidR="00A41EA0" w:rsidRDefault="00A41EA0" w:rsidP="00A41EA0">
      <w:pPr>
        <w:pStyle w:val="Titre2"/>
      </w:pPr>
      <w:r>
        <w:t>2) Avec douceur et crainte</w:t>
      </w:r>
    </w:p>
    <w:p w14:paraId="00BB2F69" w14:textId="7FDF127B" w:rsidR="00A41EA0" w:rsidRPr="005923FD" w:rsidRDefault="00E71E8C" w:rsidP="00B237A3">
      <w:pPr>
        <w:spacing w:after="0" w:line="240" w:lineRule="auto"/>
        <w:jc w:val="both"/>
        <w:rPr>
          <w:rFonts w:ascii="Garamond" w:hAnsi="Garamond"/>
          <w:sz w:val="28"/>
          <w:szCs w:val="28"/>
        </w:rPr>
      </w:pPr>
      <w:r>
        <w:rPr>
          <w:rFonts w:ascii="Garamond" w:hAnsi="Garamond"/>
          <w:sz w:val="28"/>
          <w:szCs w:val="28"/>
        </w:rPr>
        <w:tab/>
        <w:t>Voilà trois lieux qui peuvent nous amener à poser aujourd’hui une parole différente mais il y en a sans doute beaucoup d’autres. Mais, dans ces domaines, le texte donne une précision concernant notre intervention : « </w:t>
      </w:r>
      <w:r w:rsidRPr="00E71E8C">
        <w:rPr>
          <w:rFonts w:ascii="Garamond" w:hAnsi="Garamond"/>
          <w:b/>
          <w:bCs/>
          <w:sz w:val="28"/>
          <w:szCs w:val="28"/>
        </w:rPr>
        <w:t>avec douceur et crainte</w:t>
      </w:r>
      <w:r>
        <w:rPr>
          <w:rFonts w:ascii="Garamond" w:hAnsi="Garamond"/>
          <w:sz w:val="28"/>
          <w:szCs w:val="28"/>
        </w:rPr>
        <w:t xml:space="preserve"> ». La douceur a sans doute à voir avec </w:t>
      </w:r>
      <w:r w:rsidR="006A2B8A">
        <w:rPr>
          <w:rFonts w:ascii="Garamond" w:hAnsi="Garamond"/>
          <w:sz w:val="28"/>
          <w:szCs w:val="28"/>
        </w:rPr>
        <w:t>l’attitude du Christ évoquée au verset 18. La douceur est ici une passivité. Une non-réplique au mal, un peu comme un tremblement de terre où la terre elle-même refuserait de donner prise à des « répliques ». On voit bien combien la douceur prônée ici est à mille lieux des attitudes qui ont court dans les débats télévisés ou radiophoniques. Et même, parfois, ceux qui se déroulent dans nos synodes ou nos églises. Mais si la douceur semble claire, qu’en est-il de « la crainte ». Le verset 14 semble exclure que le terme renvoie à une quelconque « peur » des adversaires. Alors</w:t>
      </w:r>
      <w:r w:rsidR="00B67DA5">
        <w:rPr>
          <w:rFonts w:ascii="Garamond" w:hAnsi="Garamond"/>
          <w:sz w:val="28"/>
          <w:szCs w:val="28"/>
        </w:rPr>
        <w:t>, qu’en est-il</w:t>
      </w:r>
      <w:r w:rsidR="006A2B8A">
        <w:rPr>
          <w:rFonts w:ascii="Garamond" w:hAnsi="Garamond"/>
          <w:sz w:val="28"/>
          <w:szCs w:val="28"/>
        </w:rPr>
        <w:t xml:space="preserve"> ? </w:t>
      </w:r>
      <w:r w:rsidR="006A2B8A" w:rsidRPr="00B67DA5">
        <w:rPr>
          <w:rFonts w:ascii="Garamond" w:hAnsi="Garamond"/>
          <w:b/>
          <w:bCs/>
          <w:sz w:val="28"/>
          <w:szCs w:val="28"/>
        </w:rPr>
        <w:t>Peut-être qu’</w:t>
      </w:r>
      <w:r w:rsidR="00B67DA5" w:rsidRPr="00B67DA5">
        <w:rPr>
          <w:rFonts w:ascii="Garamond" w:hAnsi="Garamond"/>
          <w:b/>
          <w:bCs/>
          <w:sz w:val="28"/>
          <w:szCs w:val="28"/>
        </w:rPr>
        <w:t xml:space="preserve">elle </w:t>
      </w:r>
      <w:r w:rsidR="006A2B8A" w:rsidRPr="00B67DA5">
        <w:rPr>
          <w:rFonts w:ascii="Garamond" w:hAnsi="Garamond"/>
          <w:b/>
          <w:bCs/>
          <w:sz w:val="28"/>
          <w:szCs w:val="28"/>
        </w:rPr>
        <w:t>est une allusion à la grande responsabilité qui nous ait faite et sur laquelle nous n’avons que peu de maîtrise</w:t>
      </w:r>
      <w:r w:rsidR="006A2B8A">
        <w:rPr>
          <w:rFonts w:ascii="Garamond" w:hAnsi="Garamond"/>
          <w:sz w:val="28"/>
          <w:szCs w:val="28"/>
        </w:rPr>
        <w:t xml:space="preserve">. C’est avec « crainte » toujours qu’il nous faut faire l’apologie de notre espérance. La crainte de nous positionner en « surplomb » alors que, si nous ne sommes pas pires que nos concitoyens, nous n’en sommes pas meilleurs pour autant. La crainte aussi d’être dans l’erreur car non détenteurs de la vérité. La crainte </w:t>
      </w:r>
      <w:r w:rsidR="006A2B8A">
        <w:rPr>
          <w:rFonts w:ascii="Garamond" w:hAnsi="Garamond"/>
          <w:sz w:val="28"/>
          <w:szCs w:val="28"/>
        </w:rPr>
        <w:lastRenderedPageBreak/>
        <w:t>car la seule chose que nous savons</w:t>
      </w:r>
      <w:r w:rsidR="006E7BD4">
        <w:rPr>
          <w:rFonts w:ascii="Garamond" w:hAnsi="Garamond"/>
          <w:sz w:val="28"/>
          <w:szCs w:val="28"/>
        </w:rPr>
        <w:t>,</w:t>
      </w:r>
      <w:r w:rsidR="006A2B8A">
        <w:rPr>
          <w:rFonts w:ascii="Garamond" w:hAnsi="Garamond"/>
          <w:sz w:val="28"/>
          <w:szCs w:val="28"/>
        </w:rPr>
        <w:t xml:space="preserve"> c’est que ce ne sont pas nos positions, nos prises de paroles, notre défense de la foi qui nous conduiront à Dieu puisque, comme le dit Pierre, c’est Lui qui, à jamais nous amène à Lui et nous permet d’assumer avec confiance nos craintes. Amen.</w:t>
      </w:r>
    </w:p>
    <w:sectPr w:rsidR="00A41EA0" w:rsidRPr="005923FD" w:rsidSect="0064113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greek">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FD"/>
    <w:rsid w:val="00105244"/>
    <w:rsid w:val="00172518"/>
    <w:rsid w:val="00194A96"/>
    <w:rsid w:val="001A4C5B"/>
    <w:rsid w:val="001F0EE1"/>
    <w:rsid w:val="003802D4"/>
    <w:rsid w:val="00480004"/>
    <w:rsid w:val="00591E2A"/>
    <w:rsid w:val="005923FD"/>
    <w:rsid w:val="0064113E"/>
    <w:rsid w:val="006A2B8A"/>
    <w:rsid w:val="006E7BD4"/>
    <w:rsid w:val="00711A04"/>
    <w:rsid w:val="007C3513"/>
    <w:rsid w:val="007E540C"/>
    <w:rsid w:val="008659D9"/>
    <w:rsid w:val="00894D66"/>
    <w:rsid w:val="00982190"/>
    <w:rsid w:val="009B5DD9"/>
    <w:rsid w:val="00A41EA0"/>
    <w:rsid w:val="00B237A3"/>
    <w:rsid w:val="00B67DA5"/>
    <w:rsid w:val="00E657E8"/>
    <w:rsid w:val="00E71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B4D6"/>
  <w15:chartTrackingRefBased/>
  <w15:docId w15:val="{F4786197-1FFD-4942-8ADD-71F35AF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41EA0"/>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244"/>
    <w:pPr>
      <w:ind w:left="720"/>
      <w:contextualSpacing/>
    </w:pPr>
  </w:style>
  <w:style w:type="character" w:customStyle="1" w:styleId="Titre2Car">
    <w:name w:val="Titre 2 Car"/>
    <w:basedOn w:val="Policepardfaut"/>
    <w:link w:val="Titre2"/>
    <w:uiPriority w:val="9"/>
    <w:rsid w:val="00A41EA0"/>
    <w:rPr>
      <w:rFonts w:ascii="Garamond" w:eastAsiaTheme="majorEastAsia" w:hAnsi="Garamond"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2275</TotalTime>
  <Pages>4</Pages>
  <Words>1563</Words>
  <Characters>8598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7</cp:revision>
  <cp:lastPrinted>2021-02-18T08:03:00Z</cp:lastPrinted>
  <dcterms:created xsi:type="dcterms:W3CDTF">2021-01-26T08:12:00Z</dcterms:created>
  <dcterms:modified xsi:type="dcterms:W3CDTF">2021-02-21T04:23:00Z</dcterms:modified>
</cp:coreProperties>
</file>