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4420" w14:textId="2E592CEC" w:rsidR="00C9682A" w:rsidRPr="00130967" w:rsidRDefault="00C9682A" w:rsidP="00C9682A">
      <w:pPr>
        <w:rPr>
          <w:rFonts w:ascii="Garamond" w:hAnsi="Garamond"/>
          <w:b/>
          <w:bCs/>
          <w:sz w:val="32"/>
          <w:szCs w:val="32"/>
        </w:rPr>
      </w:pPr>
      <w:r w:rsidRPr="00130967">
        <w:rPr>
          <w:rFonts w:ascii="Garamond" w:hAnsi="Garamond"/>
          <w:b/>
          <w:bCs/>
          <w:sz w:val="32"/>
          <w:szCs w:val="32"/>
        </w:rPr>
        <w:t>Prédication 16 janvier _</w:t>
      </w:r>
      <w:r w:rsidR="00130967">
        <w:rPr>
          <w:rFonts w:ascii="Garamond" w:hAnsi="Garamond"/>
          <w:b/>
          <w:bCs/>
          <w:sz w:val="32"/>
          <w:szCs w:val="32"/>
        </w:rPr>
        <w:t>1 Co 12</w:t>
      </w:r>
      <w:r w:rsidRPr="00130967">
        <w:rPr>
          <w:rFonts w:ascii="Garamond" w:hAnsi="Garamond"/>
          <w:b/>
          <w:bCs/>
          <w:sz w:val="32"/>
          <w:szCs w:val="32"/>
        </w:rPr>
        <w:t>,</w:t>
      </w:r>
      <w:r w:rsidR="00130967">
        <w:rPr>
          <w:rFonts w:ascii="Garamond" w:hAnsi="Garamond"/>
          <w:b/>
          <w:bCs/>
          <w:sz w:val="32"/>
          <w:szCs w:val="32"/>
        </w:rPr>
        <w:t>4</w:t>
      </w:r>
      <w:r w:rsidRPr="00130967">
        <w:rPr>
          <w:rFonts w:ascii="Garamond" w:hAnsi="Garamond"/>
          <w:b/>
          <w:bCs/>
          <w:sz w:val="32"/>
          <w:szCs w:val="32"/>
        </w:rPr>
        <w:t>-1</w:t>
      </w:r>
      <w:r w:rsidR="00130967">
        <w:rPr>
          <w:rFonts w:ascii="Garamond" w:hAnsi="Garamond"/>
          <w:b/>
          <w:bCs/>
          <w:sz w:val="32"/>
          <w:szCs w:val="32"/>
        </w:rPr>
        <w:t>1</w:t>
      </w:r>
    </w:p>
    <w:p w14:paraId="2984C90A" w14:textId="1724CB55" w:rsidR="00C9682A" w:rsidRPr="00C9682A" w:rsidRDefault="00C9682A" w:rsidP="0047315A">
      <w:pPr>
        <w:ind w:firstLine="708"/>
        <w:jc w:val="both"/>
        <w:rPr>
          <w:rFonts w:ascii="Garamond" w:hAnsi="Garamond"/>
          <w:sz w:val="28"/>
          <w:szCs w:val="28"/>
        </w:rPr>
      </w:pPr>
      <w:r w:rsidRPr="00C9682A">
        <w:rPr>
          <w:rFonts w:ascii="Garamond" w:hAnsi="Garamond"/>
          <w:sz w:val="28"/>
          <w:szCs w:val="28"/>
        </w:rPr>
        <w:t>Le texte proposé à notre méditation ce matin, se trouve dans la Première épître aux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Corinthiens, chapitre 12,</w:t>
      </w:r>
      <w:r w:rsidR="0047315A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versets 4 à 11 :</w:t>
      </w:r>
    </w:p>
    <w:p w14:paraId="7DAEDB8F" w14:textId="322D4C57" w:rsidR="00C9682A" w:rsidRPr="00C9682A" w:rsidRDefault="008F7203" w:rsidP="0047315A">
      <w:pPr>
        <w:ind w:firstLine="708"/>
        <w:jc w:val="both"/>
        <w:rPr>
          <w:rFonts w:ascii="Garamond" w:hAnsi="Garamond"/>
          <w:sz w:val="28"/>
          <w:szCs w:val="28"/>
        </w:rPr>
      </w:pPr>
      <w:r w:rsidRPr="008F7203">
        <w:rPr>
          <w:rFonts w:ascii="Garamond" w:hAnsi="Garamond"/>
          <w:sz w:val="28"/>
          <w:szCs w:val="28"/>
        </w:rPr>
        <w:t>« 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4</w:t>
      </w:r>
      <w:r w:rsidR="00C9682A" w:rsidRPr="00C9682A">
        <w:rPr>
          <w:rFonts w:ascii="Garamond" w:hAnsi="Garamond"/>
          <w:sz w:val="28"/>
          <w:szCs w:val="28"/>
        </w:rPr>
        <w:t xml:space="preserve"> Les dons de la grâce sont variés, mais </w:t>
      </w:r>
      <w:r w:rsidR="00C9682A" w:rsidRPr="00524112">
        <w:rPr>
          <w:rFonts w:ascii="Garamond" w:hAnsi="Garamond"/>
          <w:b/>
          <w:bCs/>
          <w:sz w:val="28"/>
          <w:szCs w:val="28"/>
        </w:rPr>
        <w:t>c’est le même Esprit</w:t>
      </w:r>
      <w:r w:rsidR="00C9682A" w:rsidRPr="00C9682A">
        <w:rPr>
          <w:rFonts w:ascii="Garamond" w:hAnsi="Garamond"/>
          <w:sz w:val="28"/>
          <w:szCs w:val="28"/>
        </w:rPr>
        <w:t xml:space="preserve">.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5</w:t>
      </w:r>
      <w:r w:rsidR="00C9682A" w:rsidRPr="00C9682A">
        <w:rPr>
          <w:rFonts w:ascii="Garamond" w:hAnsi="Garamond"/>
          <w:sz w:val="28"/>
          <w:szCs w:val="28"/>
        </w:rPr>
        <w:t xml:space="preserve"> Les services sont variés,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 xml:space="preserve">mais c’est le même Seigneur.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6</w:t>
      </w:r>
      <w:r w:rsidR="00C9682A" w:rsidRPr="00C9682A">
        <w:rPr>
          <w:rFonts w:ascii="Garamond" w:hAnsi="Garamond"/>
          <w:sz w:val="28"/>
          <w:szCs w:val="28"/>
        </w:rPr>
        <w:t xml:space="preserve"> Les activités sont variées, mais c’est le même Dieu qui agit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 xml:space="preserve">en tout et en tous.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7</w:t>
      </w:r>
      <w:r w:rsidR="00C9682A" w:rsidRPr="00C9682A">
        <w:rPr>
          <w:rFonts w:ascii="Garamond" w:hAnsi="Garamond"/>
          <w:sz w:val="28"/>
          <w:szCs w:val="28"/>
        </w:rPr>
        <w:t xml:space="preserve"> À chacun est donnée la manifestation de l’Esprit en vue du bien.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8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>À celui-ci est donnée, par l’Esprit, une parole de sagesse ; à un autre, une parole de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 xml:space="preserve">connaissance, selon le même Esprit ;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 xml:space="preserve">9 </w:t>
      </w:r>
      <w:r w:rsidR="00C9682A" w:rsidRPr="00C9682A">
        <w:rPr>
          <w:rFonts w:ascii="Garamond" w:hAnsi="Garamond"/>
          <w:sz w:val="28"/>
          <w:szCs w:val="28"/>
        </w:rPr>
        <w:t>un autre reçoit, dans le même Esprit, un don de foi ;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 xml:space="preserve">un autre encore, dans l’unique Esprit, des dons de guérison ;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10</w:t>
      </w:r>
      <w:r w:rsidR="00C9682A" w:rsidRPr="00C9682A">
        <w:rPr>
          <w:rFonts w:ascii="Garamond" w:hAnsi="Garamond"/>
          <w:sz w:val="28"/>
          <w:szCs w:val="28"/>
        </w:rPr>
        <w:t xml:space="preserve"> à un autre est donné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>d’opérer des miracles, à un autre de prophétiser, à un autre de discerner les inspirations ; à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>l’un, de parler diverses langues mystérieuses</w:t>
      </w:r>
      <w:r>
        <w:rPr>
          <w:rFonts w:ascii="Garamond" w:hAnsi="Garamond"/>
          <w:sz w:val="28"/>
          <w:szCs w:val="28"/>
        </w:rPr>
        <w:t> </w:t>
      </w:r>
      <w:r w:rsidR="00C9682A" w:rsidRPr="00C9682A">
        <w:rPr>
          <w:rFonts w:ascii="Garamond" w:hAnsi="Garamond"/>
          <w:sz w:val="28"/>
          <w:szCs w:val="28"/>
        </w:rPr>
        <w:t xml:space="preserve">; à l’autre, de les interpréter. </w:t>
      </w:r>
      <w:r w:rsidR="00C9682A" w:rsidRPr="008F7203">
        <w:rPr>
          <w:rFonts w:ascii="Garamond" w:hAnsi="Garamond"/>
          <w:sz w:val="28"/>
          <w:szCs w:val="28"/>
          <w:vertAlign w:val="subscript"/>
        </w:rPr>
        <w:t>11</w:t>
      </w:r>
      <w:r w:rsidR="00C9682A" w:rsidRPr="00C9682A">
        <w:rPr>
          <w:rFonts w:ascii="Garamond" w:hAnsi="Garamond"/>
          <w:sz w:val="28"/>
          <w:szCs w:val="28"/>
        </w:rPr>
        <w:t xml:space="preserve"> Mais celui qui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>agit en tout cela, c’est l’unique et même Esprit : il distribue ses dons, comme il le veut, à</w:t>
      </w:r>
      <w:r w:rsidR="00C9682A">
        <w:rPr>
          <w:rFonts w:ascii="Garamond" w:hAnsi="Garamond"/>
          <w:sz w:val="28"/>
          <w:szCs w:val="28"/>
        </w:rPr>
        <w:t xml:space="preserve"> </w:t>
      </w:r>
      <w:r w:rsidR="00C9682A" w:rsidRPr="00C9682A">
        <w:rPr>
          <w:rFonts w:ascii="Garamond" w:hAnsi="Garamond"/>
          <w:sz w:val="28"/>
          <w:szCs w:val="28"/>
        </w:rPr>
        <w:t>chacun en particulier</w:t>
      </w:r>
      <w:r>
        <w:rPr>
          <w:rFonts w:ascii="Garamond" w:hAnsi="Garamond"/>
          <w:sz w:val="28"/>
          <w:szCs w:val="28"/>
        </w:rPr>
        <w:t> »</w:t>
      </w:r>
    </w:p>
    <w:p w14:paraId="382A07CB" w14:textId="77777777" w:rsidR="00C9682A" w:rsidRPr="00C9682A" w:rsidRDefault="00C9682A" w:rsidP="008F7203">
      <w:pPr>
        <w:ind w:firstLine="708"/>
        <w:rPr>
          <w:rFonts w:ascii="Garamond" w:hAnsi="Garamond"/>
          <w:sz w:val="28"/>
          <w:szCs w:val="28"/>
        </w:rPr>
      </w:pPr>
      <w:r w:rsidRPr="00C9682A">
        <w:rPr>
          <w:rFonts w:ascii="Garamond" w:hAnsi="Garamond"/>
          <w:sz w:val="28"/>
          <w:szCs w:val="28"/>
        </w:rPr>
        <w:t>Chers frères et sœurs en Christ,</w:t>
      </w:r>
    </w:p>
    <w:p w14:paraId="7A858C0B" w14:textId="32DE9228" w:rsidR="00C9682A" w:rsidRPr="00C9682A" w:rsidRDefault="00C9682A" w:rsidP="008F7203">
      <w:pPr>
        <w:ind w:firstLine="708"/>
        <w:jc w:val="both"/>
        <w:rPr>
          <w:rFonts w:ascii="Garamond" w:hAnsi="Garamond"/>
          <w:sz w:val="28"/>
          <w:szCs w:val="28"/>
        </w:rPr>
      </w:pPr>
      <w:r w:rsidRPr="00C9682A">
        <w:rPr>
          <w:rFonts w:ascii="Garamond" w:hAnsi="Garamond"/>
          <w:sz w:val="28"/>
          <w:szCs w:val="28"/>
        </w:rPr>
        <w:t>À quelques jours de la traditionnelle semaine de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unité des chrétiens, du 19 au 26 janvier, il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nous est proposé de réfléchir à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Esprit, à son action parmi nous, dans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Église et en nous.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Une proposition pour réfléchir à la vie de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Église et donc à notre </w:t>
      </w:r>
      <w:r w:rsidR="009679CD">
        <w:rPr>
          <w:rFonts w:ascii="Garamond" w:hAnsi="Garamond"/>
          <w:sz w:val="28"/>
          <w:szCs w:val="28"/>
        </w:rPr>
        <w:t>É</w:t>
      </w:r>
      <w:r w:rsidRPr="00C9682A">
        <w:rPr>
          <w:rFonts w:ascii="Garamond" w:hAnsi="Garamond"/>
          <w:sz w:val="28"/>
          <w:szCs w:val="28"/>
        </w:rPr>
        <w:t>glise.</w:t>
      </w:r>
    </w:p>
    <w:p w14:paraId="705A7323" w14:textId="4F5A60B9" w:rsidR="00C9682A" w:rsidRPr="00C9682A" w:rsidRDefault="00C9682A" w:rsidP="00C9682A">
      <w:pPr>
        <w:rPr>
          <w:rFonts w:ascii="Garamond" w:hAnsi="Garamond"/>
          <w:b/>
          <w:bCs/>
          <w:sz w:val="28"/>
          <w:szCs w:val="28"/>
        </w:rPr>
      </w:pPr>
      <w:r w:rsidRPr="00C9682A">
        <w:rPr>
          <w:rFonts w:ascii="Garamond" w:hAnsi="Garamond"/>
          <w:b/>
          <w:bCs/>
          <w:sz w:val="28"/>
          <w:szCs w:val="28"/>
        </w:rPr>
        <w:t xml:space="preserve">1) </w:t>
      </w:r>
      <w:r w:rsidR="008F7203">
        <w:rPr>
          <w:rFonts w:ascii="Garamond" w:hAnsi="Garamond"/>
          <w:b/>
          <w:bCs/>
          <w:sz w:val="28"/>
          <w:szCs w:val="28"/>
        </w:rPr>
        <w:t>« </w:t>
      </w:r>
      <w:r w:rsidRPr="00C9682A">
        <w:rPr>
          <w:rFonts w:ascii="Garamond" w:hAnsi="Garamond"/>
          <w:b/>
          <w:bCs/>
          <w:sz w:val="28"/>
          <w:szCs w:val="28"/>
        </w:rPr>
        <w:t>Comme il le veut</w:t>
      </w:r>
      <w:r w:rsidR="008F7203">
        <w:rPr>
          <w:rFonts w:ascii="Garamond" w:hAnsi="Garamond"/>
          <w:b/>
          <w:bCs/>
          <w:sz w:val="28"/>
          <w:szCs w:val="28"/>
        </w:rPr>
        <w:t> »</w:t>
      </w:r>
    </w:p>
    <w:p w14:paraId="49841AA6" w14:textId="6BA06DE6" w:rsidR="00C9682A" w:rsidRPr="00C9682A" w:rsidRDefault="00C9682A" w:rsidP="0047315A">
      <w:pPr>
        <w:ind w:firstLine="708"/>
        <w:jc w:val="both"/>
        <w:rPr>
          <w:rFonts w:ascii="Garamond" w:hAnsi="Garamond"/>
          <w:sz w:val="28"/>
          <w:szCs w:val="28"/>
        </w:rPr>
      </w:pPr>
      <w:r w:rsidRPr="00130967">
        <w:rPr>
          <w:rFonts w:ascii="Garamond" w:hAnsi="Garamond"/>
          <w:b/>
          <w:bCs/>
          <w:sz w:val="28"/>
          <w:szCs w:val="28"/>
        </w:rPr>
        <w:t>L</w:t>
      </w:r>
      <w:r w:rsidR="009679CD" w:rsidRPr="00130967">
        <w:rPr>
          <w:rFonts w:ascii="Garamond" w:hAnsi="Garamond"/>
          <w:b/>
          <w:bCs/>
          <w:sz w:val="28"/>
          <w:szCs w:val="28"/>
        </w:rPr>
        <w:t>’</w:t>
      </w:r>
      <w:r w:rsidRPr="00130967">
        <w:rPr>
          <w:rFonts w:ascii="Garamond" w:hAnsi="Garamond"/>
          <w:b/>
          <w:bCs/>
          <w:sz w:val="28"/>
          <w:szCs w:val="28"/>
        </w:rPr>
        <w:t>Esprit</w:t>
      </w:r>
      <w:r w:rsidR="00524112">
        <w:rPr>
          <w:rFonts w:ascii="Garamond" w:hAnsi="Garamond"/>
          <w:b/>
          <w:bCs/>
          <w:sz w:val="28"/>
          <w:szCs w:val="28"/>
        </w:rPr>
        <w:t xml:space="preserve">, </w:t>
      </w:r>
      <w:r w:rsidRPr="00130967">
        <w:rPr>
          <w:rFonts w:ascii="Garamond" w:hAnsi="Garamond"/>
          <w:b/>
          <w:bCs/>
          <w:sz w:val="28"/>
          <w:szCs w:val="28"/>
        </w:rPr>
        <w:t>nous dit Paul</w:t>
      </w:r>
      <w:r w:rsidR="00524112">
        <w:rPr>
          <w:rFonts w:ascii="Garamond" w:hAnsi="Garamond"/>
          <w:b/>
          <w:bCs/>
          <w:sz w:val="28"/>
          <w:szCs w:val="28"/>
        </w:rPr>
        <w:t>,</w:t>
      </w:r>
      <w:r w:rsidRPr="00130967">
        <w:rPr>
          <w:rFonts w:ascii="Garamond" w:hAnsi="Garamond"/>
          <w:b/>
          <w:bCs/>
          <w:sz w:val="28"/>
          <w:szCs w:val="28"/>
        </w:rPr>
        <w:t xml:space="preserve"> agit </w:t>
      </w:r>
      <w:r w:rsidR="009679CD" w:rsidRPr="00130967">
        <w:rPr>
          <w:rFonts w:ascii="Garamond" w:hAnsi="Garamond"/>
          <w:b/>
          <w:bCs/>
          <w:sz w:val="28"/>
          <w:szCs w:val="28"/>
        </w:rPr>
        <w:t>« </w:t>
      </w:r>
      <w:r w:rsidRPr="00130967">
        <w:rPr>
          <w:rFonts w:ascii="Garamond" w:hAnsi="Garamond"/>
          <w:b/>
          <w:bCs/>
          <w:sz w:val="28"/>
          <w:szCs w:val="28"/>
        </w:rPr>
        <w:t>comme il le veut</w:t>
      </w:r>
      <w:r w:rsidR="009679CD" w:rsidRPr="00130967">
        <w:rPr>
          <w:rFonts w:ascii="Garamond" w:hAnsi="Garamond"/>
          <w:b/>
          <w:bCs/>
          <w:sz w:val="28"/>
          <w:szCs w:val="28"/>
        </w:rPr>
        <w:t> »</w:t>
      </w:r>
      <w:r w:rsidRPr="00130967">
        <w:rPr>
          <w:rFonts w:ascii="Garamond" w:hAnsi="Garamond"/>
          <w:b/>
          <w:bCs/>
          <w:sz w:val="28"/>
          <w:szCs w:val="28"/>
        </w:rPr>
        <w:t>.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DE517C">
        <w:rPr>
          <w:rFonts w:ascii="Garamond" w:hAnsi="Garamond"/>
          <w:sz w:val="28"/>
          <w:szCs w:val="28"/>
        </w:rPr>
        <w:t>Cela ne signifie</w:t>
      </w:r>
      <w:r w:rsidRPr="00C9682A">
        <w:rPr>
          <w:rFonts w:ascii="Garamond" w:hAnsi="Garamond"/>
          <w:sz w:val="28"/>
          <w:szCs w:val="28"/>
        </w:rPr>
        <w:t xml:space="preserve"> pas</w:t>
      </w:r>
      <w:r w:rsidR="00DE517C">
        <w:rPr>
          <w:rFonts w:ascii="Garamond" w:hAnsi="Garamond"/>
          <w:sz w:val="28"/>
          <w:szCs w:val="28"/>
        </w:rPr>
        <w:t xml:space="preserve"> qu’il soit</w:t>
      </w:r>
      <w:r w:rsidRPr="00C9682A">
        <w:rPr>
          <w:rFonts w:ascii="Garamond" w:hAnsi="Garamond"/>
          <w:sz w:val="28"/>
          <w:szCs w:val="28"/>
        </w:rPr>
        <w:t xml:space="preserve"> un </w:t>
      </w:r>
      <w:r w:rsidR="009679CD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franc-tireur</w:t>
      </w:r>
      <w:r w:rsidR="009679CD">
        <w:rPr>
          <w:rFonts w:ascii="Garamond" w:hAnsi="Garamond"/>
          <w:sz w:val="28"/>
          <w:szCs w:val="28"/>
        </w:rPr>
        <w:t> »</w:t>
      </w:r>
      <w:r w:rsidR="00DE517C">
        <w:rPr>
          <w:rFonts w:ascii="Garamond" w:hAnsi="Garamond"/>
          <w:sz w:val="28"/>
          <w:szCs w:val="28"/>
        </w:rPr>
        <w:t>, comme on dit</w:t>
      </w:r>
      <w:r w:rsidRPr="00C9682A">
        <w:rPr>
          <w:rFonts w:ascii="Garamond" w:hAnsi="Garamond"/>
          <w:sz w:val="28"/>
          <w:szCs w:val="28"/>
        </w:rPr>
        <w:t>.</w:t>
      </w:r>
      <w:r w:rsidR="00DE517C">
        <w:rPr>
          <w:rFonts w:ascii="Garamond" w:hAnsi="Garamond"/>
          <w:sz w:val="28"/>
          <w:szCs w:val="28"/>
        </w:rPr>
        <w:t xml:space="preserve"> Non.</w:t>
      </w:r>
      <w:r w:rsidRPr="00C9682A">
        <w:rPr>
          <w:rFonts w:ascii="Garamond" w:hAnsi="Garamond"/>
          <w:sz w:val="28"/>
          <w:szCs w:val="28"/>
        </w:rPr>
        <w:t xml:space="preserve"> C</w:t>
      </w:r>
      <w:r w:rsidR="00DE517C">
        <w:rPr>
          <w:rFonts w:ascii="Garamond" w:hAnsi="Garamond"/>
          <w:sz w:val="28"/>
          <w:szCs w:val="28"/>
        </w:rPr>
        <w:t>ela veut dire que l’Esprit est</w:t>
      </w:r>
      <w:r>
        <w:rPr>
          <w:rFonts w:ascii="Garamond" w:hAnsi="Garamond"/>
          <w:sz w:val="28"/>
          <w:szCs w:val="28"/>
        </w:rPr>
        <w:t xml:space="preserve"> </w:t>
      </w:r>
      <w:r w:rsidR="009679CD">
        <w:rPr>
          <w:rFonts w:ascii="Garamond" w:hAnsi="Garamond"/>
          <w:sz w:val="28"/>
          <w:szCs w:val="28"/>
        </w:rPr>
        <w:t>«</w:t>
      </w:r>
      <w:r w:rsidR="00DE517C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libre</w:t>
      </w:r>
      <w:r w:rsidR="009679CD">
        <w:rPr>
          <w:rFonts w:ascii="Garamond" w:hAnsi="Garamond"/>
          <w:sz w:val="28"/>
          <w:szCs w:val="28"/>
        </w:rPr>
        <w:t> » !</w:t>
      </w:r>
      <w:r w:rsidRPr="00C9682A">
        <w:rPr>
          <w:rFonts w:ascii="Garamond" w:hAnsi="Garamond"/>
          <w:sz w:val="28"/>
          <w:szCs w:val="28"/>
        </w:rPr>
        <w:t xml:space="preserve"> Il n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est pas soumis aux aléas du temps. Il n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est pas dépendant des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circonstances, des lobbies. Il n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est pas </w:t>
      </w:r>
      <w:r w:rsidR="00DE517C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sous influence</w:t>
      </w:r>
      <w:r w:rsidR="00DE517C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. Il ne dépend de rien et surtout pas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des hommes</w:t>
      </w:r>
      <w:r w:rsidR="00524112">
        <w:rPr>
          <w:rFonts w:ascii="Garamond" w:hAnsi="Garamond"/>
          <w:sz w:val="28"/>
          <w:szCs w:val="28"/>
        </w:rPr>
        <w:t xml:space="preserve"> et des femmes que nous sommes</w:t>
      </w:r>
      <w:r w:rsidRPr="00C9682A">
        <w:rPr>
          <w:rFonts w:ascii="Garamond" w:hAnsi="Garamond"/>
          <w:sz w:val="28"/>
          <w:szCs w:val="28"/>
        </w:rPr>
        <w:t xml:space="preserve">. Nos théologies, nos prières, nos rites, ne peuvent </w:t>
      </w:r>
      <w:r w:rsidR="00DE517C">
        <w:rPr>
          <w:rFonts w:ascii="Garamond" w:hAnsi="Garamond"/>
          <w:sz w:val="28"/>
          <w:szCs w:val="28"/>
        </w:rPr>
        <w:t xml:space="preserve">ni </w:t>
      </w:r>
      <w:r w:rsidRPr="00C9682A">
        <w:rPr>
          <w:rFonts w:ascii="Garamond" w:hAnsi="Garamond"/>
          <w:sz w:val="28"/>
          <w:szCs w:val="28"/>
        </w:rPr>
        <w:t>le définir ni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emprisonner</w:t>
      </w:r>
      <w:r w:rsidR="00524112">
        <w:rPr>
          <w:rFonts w:ascii="Garamond" w:hAnsi="Garamond"/>
          <w:sz w:val="28"/>
          <w:szCs w:val="28"/>
        </w:rPr>
        <w:t xml:space="preserve"> et encore moins le manipuler</w:t>
      </w:r>
      <w:r w:rsidRPr="00C9682A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Personne ne peut donc dire : </w:t>
      </w:r>
      <w:r w:rsidR="009679CD">
        <w:rPr>
          <w:rFonts w:ascii="Garamond" w:hAnsi="Garamond"/>
          <w:sz w:val="28"/>
          <w:szCs w:val="28"/>
        </w:rPr>
        <w:t>« </w:t>
      </w:r>
      <w:r w:rsidRPr="00333FD9">
        <w:rPr>
          <w:rFonts w:ascii="Garamond" w:hAnsi="Garamond"/>
          <w:i/>
          <w:iCs/>
          <w:sz w:val="28"/>
          <w:szCs w:val="28"/>
        </w:rPr>
        <w:t>J</w:t>
      </w:r>
      <w:r w:rsidR="009679CD" w:rsidRPr="00333FD9">
        <w:rPr>
          <w:rFonts w:ascii="Garamond" w:hAnsi="Garamond"/>
          <w:i/>
          <w:iCs/>
          <w:sz w:val="28"/>
          <w:szCs w:val="28"/>
        </w:rPr>
        <w:t>’</w:t>
      </w:r>
      <w:r w:rsidRPr="00333FD9">
        <w:rPr>
          <w:rFonts w:ascii="Garamond" w:hAnsi="Garamond"/>
          <w:i/>
          <w:iCs/>
          <w:sz w:val="28"/>
          <w:szCs w:val="28"/>
        </w:rPr>
        <w:t>ai l</w:t>
      </w:r>
      <w:r w:rsidR="009679CD" w:rsidRPr="00333FD9">
        <w:rPr>
          <w:rFonts w:ascii="Garamond" w:hAnsi="Garamond"/>
          <w:i/>
          <w:iCs/>
          <w:sz w:val="28"/>
          <w:szCs w:val="28"/>
        </w:rPr>
        <w:t>’</w:t>
      </w:r>
      <w:r w:rsidRPr="00333FD9">
        <w:rPr>
          <w:rFonts w:ascii="Garamond" w:hAnsi="Garamond"/>
          <w:i/>
          <w:iCs/>
          <w:sz w:val="28"/>
          <w:szCs w:val="28"/>
        </w:rPr>
        <w:t>Esprit</w:t>
      </w:r>
      <w:r w:rsidR="009679CD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 et encore moins </w:t>
      </w:r>
      <w:r w:rsidR="009679CD">
        <w:rPr>
          <w:rFonts w:ascii="Garamond" w:hAnsi="Garamond"/>
          <w:sz w:val="28"/>
          <w:szCs w:val="28"/>
        </w:rPr>
        <w:t>« </w:t>
      </w:r>
      <w:r w:rsidRPr="00333FD9">
        <w:rPr>
          <w:rFonts w:ascii="Garamond" w:hAnsi="Garamond"/>
          <w:i/>
          <w:iCs/>
          <w:sz w:val="28"/>
          <w:szCs w:val="28"/>
        </w:rPr>
        <w:t>l</w:t>
      </w:r>
      <w:r w:rsidR="009679CD" w:rsidRPr="00333FD9">
        <w:rPr>
          <w:rFonts w:ascii="Garamond" w:hAnsi="Garamond"/>
          <w:i/>
          <w:iCs/>
          <w:sz w:val="28"/>
          <w:szCs w:val="28"/>
        </w:rPr>
        <w:t>’</w:t>
      </w:r>
      <w:r w:rsidRPr="00333FD9">
        <w:rPr>
          <w:rFonts w:ascii="Garamond" w:hAnsi="Garamond"/>
          <w:i/>
          <w:iCs/>
          <w:sz w:val="28"/>
          <w:szCs w:val="28"/>
        </w:rPr>
        <w:t>Esprit m</w:t>
      </w:r>
      <w:r w:rsidR="009679CD" w:rsidRPr="00333FD9">
        <w:rPr>
          <w:rFonts w:ascii="Garamond" w:hAnsi="Garamond"/>
          <w:i/>
          <w:iCs/>
          <w:sz w:val="28"/>
          <w:szCs w:val="28"/>
        </w:rPr>
        <w:t>’</w:t>
      </w:r>
      <w:r w:rsidRPr="00333FD9">
        <w:rPr>
          <w:rFonts w:ascii="Garamond" w:hAnsi="Garamond"/>
          <w:i/>
          <w:iCs/>
          <w:sz w:val="28"/>
          <w:szCs w:val="28"/>
        </w:rPr>
        <w:t>a dit de</w:t>
      </w:r>
      <w:r w:rsidRPr="00C9682A">
        <w:rPr>
          <w:rFonts w:ascii="Garamond" w:hAnsi="Garamond"/>
          <w:sz w:val="28"/>
          <w:szCs w:val="28"/>
        </w:rPr>
        <w:t>...</w:t>
      </w:r>
      <w:r w:rsidR="009679CD">
        <w:rPr>
          <w:rFonts w:ascii="Garamond" w:hAnsi="Garamond"/>
          <w:sz w:val="28"/>
          <w:szCs w:val="28"/>
        </w:rPr>
        <w:t xml:space="preserve"> ». </w:t>
      </w:r>
      <w:r w:rsidRPr="00DE517C">
        <w:rPr>
          <w:rFonts w:ascii="Garamond" w:hAnsi="Garamond"/>
          <w:b/>
          <w:bCs/>
          <w:sz w:val="28"/>
          <w:szCs w:val="28"/>
        </w:rPr>
        <w:t>Alors que la semaine de l</w:t>
      </w:r>
      <w:r w:rsidR="009679CD" w:rsidRPr="00DE517C">
        <w:rPr>
          <w:rFonts w:ascii="Garamond" w:hAnsi="Garamond"/>
          <w:b/>
          <w:bCs/>
          <w:sz w:val="28"/>
          <w:szCs w:val="28"/>
        </w:rPr>
        <w:t>’</w:t>
      </w:r>
      <w:r w:rsidRPr="00DE517C">
        <w:rPr>
          <w:rFonts w:ascii="Garamond" w:hAnsi="Garamond"/>
          <w:b/>
          <w:bCs/>
          <w:sz w:val="28"/>
          <w:szCs w:val="28"/>
        </w:rPr>
        <w:t>unité approche, il est important de se souvenir des propos de Paul.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Esprit est libre de donner ses dons à n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importe quelle Église. Il ne les réserve pas à une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confession ou </w:t>
      </w:r>
      <w:r w:rsidR="00DE517C">
        <w:rPr>
          <w:rFonts w:ascii="Garamond" w:hAnsi="Garamond"/>
          <w:sz w:val="28"/>
          <w:szCs w:val="28"/>
        </w:rPr>
        <w:t xml:space="preserve">à </w:t>
      </w:r>
      <w:r w:rsidRPr="00C9682A">
        <w:rPr>
          <w:rFonts w:ascii="Garamond" w:hAnsi="Garamond"/>
          <w:sz w:val="28"/>
          <w:szCs w:val="28"/>
        </w:rPr>
        <w:t>une dénomination, pas plus qu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à une union d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Églises ou une Fédération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Églises.</w:t>
      </w:r>
      <w:r w:rsidR="00524112">
        <w:rPr>
          <w:rFonts w:ascii="Garamond" w:hAnsi="Garamond"/>
          <w:sz w:val="28"/>
          <w:szCs w:val="28"/>
        </w:rPr>
        <w:t xml:space="preserve"> C’est cette conviction qui nous conduit, nous autres protestants, à considérer les autres confessions </w:t>
      </w:r>
      <w:r w:rsidR="00E40DA1">
        <w:rPr>
          <w:rFonts w:ascii="Garamond" w:hAnsi="Garamond"/>
          <w:sz w:val="28"/>
          <w:szCs w:val="28"/>
        </w:rPr>
        <w:t>(</w:t>
      </w:r>
      <w:r w:rsidR="00524112">
        <w:rPr>
          <w:rFonts w:ascii="Garamond" w:hAnsi="Garamond"/>
          <w:sz w:val="28"/>
          <w:szCs w:val="28"/>
        </w:rPr>
        <w:t>catholique, orthodoxe, anglicane</w:t>
      </w:r>
      <w:r w:rsidR="00E40DA1">
        <w:rPr>
          <w:rFonts w:ascii="Garamond" w:hAnsi="Garamond"/>
          <w:sz w:val="28"/>
          <w:szCs w:val="28"/>
        </w:rPr>
        <w:t>)</w:t>
      </w:r>
      <w:r w:rsidR="00524112">
        <w:rPr>
          <w:rFonts w:ascii="Garamond" w:hAnsi="Garamond"/>
          <w:sz w:val="28"/>
          <w:szCs w:val="28"/>
        </w:rPr>
        <w:t xml:space="preserve">, les autres dénominations protestantes </w:t>
      </w:r>
      <w:r w:rsidR="00E40DA1">
        <w:rPr>
          <w:rFonts w:ascii="Garamond" w:hAnsi="Garamond"/>
          <w:sz w:val="28"/>
          <w:szCs w:val="28"/>
        </w:rPr>
        <w:t>(</w:t>
      </w:r>
      <w:r w:rsidR="00524112">
        <w:rPr>
          <w:rFonts w:ascii="Garamond" w:hAnsi="Garamond"/>
          <w:sz w:val="28"/>
          <w:szCs w:val="28"/>
        </w:rPr>
        <w:t>baptiste, adventiste, évangélique, pentecôtiste, méthodiste, et bien d’autres</w:t>
      </w:r>
      <w:r w:rsidR="00E40DA1">
        <w:rPr>
          <w:rFonts w:ascii="Garamond" w:hAnsi="Garamond"/>
          <w:sz w:val="28"/>
          <w:szCs w:val="28"/>
        </w:rPr>
        <w:t>)</w:t>
      </w:r>
      <w:r w:rsidR="00524112">
        <w:rPr>
          <w:rFonts w:ascii="Garamond" w:hAnsi="Garamond"/>
          <w:sz w:val="28"/>
          <w:szCs w:val="28"/>
        </w:rPr>
        <w:t xml:space="preserve">, comme légitimes. Pleinement légitimes. Pleinement </w:t>
      </w:r>
      <w:r w:rsidR="00C54233">
        <w:rPr>
          <w:rFonts w:ascii="Garamond" w:hAnsi="Garamond"/>
          <w:sz w:val="28"/>
          <w:szCs w:val="28"/>
        </w:rPr>
        <w:t>É</w:t>
      </w:r>
      <w:r w:rsidR="00524112">
        <w:rPr>
          <w:rFonts w:ascii="Garamond" w:hAnsi="Garamond"/>
          <w:sz w:val="28"/>
          <w:szCs w:val="28"/>
        </w:rPr>
        <w:t xml:space="preserve">glise. Contrairement à l’Église catholique qui ne </w:t>
      </w:r>
      <w:r w:rsidR="00A77051">
        <w:rPr>
          <w:rFonts w:ascii="Garamond" w:hAnsi="Garamond"/>
          <w:sz w:val="28"/>
          <w:szCs w:val="28"/>
        </w:rPr>
        <w:t xml:space="preserve">nous </w:t>
      </w:r>
      <w:r w:rsidR="007B4701">
        <w:rPr>
          <w:rFonts w:ascii="Garamond" w:hAnsi="Garamond"/>
          <w:sz w:val="28"/>
          <w:szCs w:val="28"/>
        </w:rPr>
        <w:t xml:space="preserve">considère toujours pas </w:t>
      </w:r>
      <w:r w:rsidR="00A77051">
        <w:rPr>
          <w:rFonts w:ascii="Garamond" w:hAnsi="Garamond"/>
          <w:sz w:val="28"/>
          <w:szCs w:val="28"/>
        </w:rPr>
        <w:t xml:space="preserve">comme de véritables </w:t>
      </w:r>
      <w:r w:rsidR="00C54233">
        <w:rPr>
          <w:rFonts w:ascii="Garamond" w:hAnsi="Garamond"/>
          <w:sz w:val="28"/>
          <w:szCs w:val="28"/>
        </w:rPr>
        <w:t>É</w:t>
      </w:r>
      <w:r w:rsidR="00A77051">
        <w:rPr>
          <w:rFonts w:ascii="Garamond" w:hAnsi="Garamond"/>
          <w:sz w:val="28"/>
          <w:szCs w:val="28"/>
        </w:rPr>
        <w:t>glises, tout juste comme des</w:t>
      </w:r>
      <w:r w:rsidR="007B4701">
        <w:rPr>
          <w:rFonts w:ascii="Garamond" w:hAnsi="Garamond"/>
          <w:sz w:val="28"/>
          <w:szCs w:val="28"/>
        </w:rPr>
        <w:t xml:space="preserve"> communautés</w:t>
      </w:r>
      <w:r w:rsidR="00524112">
        <w:rPr>
          <w:rFonts w:ascii="Garamond" w:hAnsi="Garamond"/>
          <w:sz w:val="28"/>
          <w:szCs w:val="28"/>
        </w:rPr>
        <w:t xml:space="preserve"> </w:t>
      </w:r>
      <w:r w:rsidR="00A77051">
        <w:rPr>
          <w:rFonts w:ascii="Garamond" w:hAnsi="Garamond"/>
          <w:sz w:val="28"/>
          <w:szCs w:val="28"/>
        </w:rPr>
        <w:t>ecclésiales</w:t>
      </w:r>
      <w:r w:rsidR="00DE517C">
        <w:rPr>
          <w:rFonts w:ascii="Garamond" w:hAnsi="Garamond"/>
          <w:sz w:val="28"/>
          <w:szCs w:val="28"/>
        </w:rPr>
        <w:t>. Je cite :</w:t>
      </w:r>
      <w:r w:rsidR="007B4701">
        <w:rPr>
          <w:rFonts w:ascii="Garamond" w:hAnsi="Garamond"/>
          <w:sz w:val="28"/>
          <w:szCs w:val="28"/>
        </w:rPr>
        <w:t xml:space="preserve"> « </w:t>
      </w:r>
      <w:r w:rsidR="007B4701" w:rsidRPr="007B4701">
        <w:rPr>
          <w:rFonts w:ascii="Garamond" w:hAnsi="Garamond"/>
          <w:i/>
          <w:iCs/>
          <w:sz w:val="28"/>
          <w:szCs w:val="28"/>
        </w:rPr>
        <w:t>Les Communautés ecclésiales</w:t>
      </w:r>
      <w:r w:rsidR="00C54233">
        <w:rPr>
          <w:rFonts w:ascii="Garamond" w:hAnsi="Garamond"/>
          <w:sz w:val="28"/>
          <w:szCs w:val="28"/>
        </w:rPr>
        <w:t>, dit une Encyclique,</w:t>
      </w:r>
      <w:r w:rsidR="007B4701" w:rsidRPr="007B4701">
        <w:rPr>
          <w:rFonts w:ascii="Garamond" w:hAnsi="Garamond"/>
          <w:i/>
          <w:iCs/>
          <w:sz w:val="28"/>
          <w:szCs w:val="28"/>
        </w:rPr>
        <w:t xml:space="preserve"> qui n’ont pas conservé l’épiscopat valide et la substance authentique et intégrale du mystère eucharistique</w:t>
      </w:r>
      <w:r w:rsidR="00C54233">
        <w:rPr>
          <w:rFonts w:ascii="Garamond" w:hAnsi="Garamond"/>
          <w:i/>
          <w:iCs/>
          <w:sz w:val="28"/>
          <w:szCs w:val="28"/>
        </w:rPr>
        <w:t xml:space="preserve"> </w:t>
      </w:r>
      <w:r w:rsidR="00C54233" w:rsidRPr="00C54233">
        <w:rPr>
          <w:rFonts w:ascii="Garamond" w:hAnsi="Garamond"/>
          <w:sz w:val="28"/>
          <w:szCs w:val="28"/>
        </w:rPr>
        <w:t xml:space="preserve">[donc toutes les </w:t>
      </w:r>
      <w:r w:rsidR="00C54233">
        <w:rPr>
          <w:rFonts w:ascii="Garamond" w:hAnsi="Garamond"/>
          <w:sz w:val="28"/>
          <w:szCs w:val="28"/>
        </w:rPr>
        <w:lastRenderedPageBreak/>
        <w:t>É</w:t>
      </w:r>
      <w:r w:rsidR="00C54233" w:rsidRPr="00C54233">
        <w:rPr>
          <w:rFonts w:ascii="Garamond" w:hAnsi="Garamond"/>
          <w:sz w:val="28"/>
          <w:szCs w:val="28"/>
        </w:rPr>
        <w:t>glise protestantes]</w:t>
      </w:r>
      <w:r w:rsidR="007B4701" w:rsidRPr="00C54233">
        <w:rPr>
          <w:rFonts w:ascii="Garamond" w:hAnsi="Garamond"/>
          <w:sz w:val="28"/>
          <w:szCs w:val="28"/>
        </w:rPr>
        <w:t>,</w:t>
      </w:r>
      <w:r w:rsidR="007B4701" w:rsidRPr="007B4701">
        <w:rPr>
          <w:rFonts w:ascii="Garamond" w:hAnsi="Garamond"/>
          <w:i/>
          <w:iCs/>
          <w:sz w:val="28"/>
          <w:szCs w:val="28"/>
        </w:rPr>
        <w:t xml:space="preserve"> ne sont pas des Églises au sens propre</w:t>
      </w:r>
      <w:r w:rsidR="007B4701">
        <w:rPr>
          <w:rFonts w:ascii="Garamond" w:hAnsi="Garamond"/>
          <w:sz w:val="28"/>
          <w:szCs w:val="28"/>
        </w:rPr>
        <w:t> »</w:t>
      </w:r>
      <w:r w:rsidR="00A77051">
        <w:rPr>
          <w:rFonts w:ascii="Garamond" w:hAnsi="Garamond"/>
          <w:sz w:val="28"/>
          <w:szCs w:val="28"/>
        </w:rPr>
        <w:t xml:space="preserve"> (Dominus </w:t>
      </w:r>
      <w:proofErr w:type="spellStart"/>
      <w:r w:rsidR="00A77051">
        <w:rPr>
          <w:rFonts w:ascii="Garamond" w:hAnsi="Garamond"/>
          <w:sz w:val="28"/>
          <w:szCs w:val="28"/>
        </w:rPr>
        <w:t>Iesus</w:t>
      </w:r>
      <w:proofErr w:type="spellEnd"/>
      <w:r w:rsidR="00A77051">
        <w:rPr>
          <w:rFonts w:ascii="Garamond" w:hAnsi="Garamond"/>
          <w:sz w:val="28"/>
          <w:szCs w:val="28"/>
        </w:rPr>
        <w:t xml:space="preserve">). </w:t>
      </w:r>
      <w:r w:rsidR="00C54233" w:rsidRPr="00E40DA1">
        <w:rPr>
          <w:rFonts w:ascii="Garamond" w:hAnsi="Garamond"/>
          <w:b/>
          <w:bCs/>
          <w:sz w:val="28"/>
          <w:szCs w:val="28"/>
        </w:rPr>
        <w:t>L’Esprit, pas plus que Dieu ou La Vérité, ne nous appartient. Dieu est à chercher, continuellement, comme La V</w:t>
      </w:r>
      <w:r w:rsidR="000D6950" w:rsidRPr="00E40DA1">
        <w:rPr>
          <w:rFonts w:ascii="Garamond" w:hAnsi="Garamond"/>
          <w:b/>
          <w:bCs/>
          <w:sz w:val="28"/>
          <w:szCs w:val="28"/>
        </w:rPr>
        <w:t>é</w:t>
      </w:r>
      <w:r w:rsidR="00C54233" w:rsidRPr="00E40DA1">
        <w:rPr>
          <w:rFonts w:ascii="Garamond" w:hAnsi="Garamond"/>
          <w:b/>
          <w:bCs/>
          <w:sz w:val="28"/>
          <w:szCs w:val="28"/>
        </w:rPr>
        <w:t xml:space="preserve">rité, </w:t>
      </w:r>
      <w:r w:rsidR="002A76F1" w:rsidRPr="00E40DA1">
        <w:rPr>
          <w:rFonts w:ascii="Garamond" w:hAnsi="Garamond"/>
          <w:b/>
          <w:bCs/>
          <w:sz w:val="28"/>
          <w:szCs w:val="28"/>
        </w:rPr>
        <w:t>et l’Esprit, à accueillir, à recevoir</w:t>
      </w:r>
      <w:r w:rsidR="002A76F1">
        <w:rPr>
          <w:rFonts w:ascii="Garamond" w:hAnsi="Garamond"/>
          <w:sz w:val="28"/>
          <w:szCs w:val="28"/>
        </w:rPr>
        <w:t>.</w:t>
      </w:r>
      <w:r w:rsidR="00DE517C">
        <w:rPr>
          <w:rFonts w:ascii="Garamond" w:hAnsi="Garamond"/>
          <w:sz w:val="28"/>
          <w:szCs w:val="28"/>
        </w:rPr>
        <w:t xml:space="preserve"> Un peu comme l’auteur de l’Apocalypse qui accueillant l’Esprit dit : « Je fus en Esprit… ».</w:t>
      </w:r>
    </w:p>
    <w:p w14:paraId="6BFF3402" w14:textId="2791F093" w:rsidR="00C9682A" w:rsidRPr="00C9682A" w:rsidRDefault="00C9682A" w:rsidP="00C9682A">
      <w:pPr>
        <w:rPr>
          <w:rFonts w:ascii="Garamond" w:hAnsi="Garamond"/>
          <w:b/>
          <w:bCs/>
          <w:sz w:val="28"/>
          <w:szCs w:val="28"/>
        </w:rPr>
      </w:pPr>
      <w:r w:rsidRPr="00C9682A">
        <w:rPr>
          <w:rFonts w:ascii="Garamond" w:hAnsi="Garamond"/>
          <w:b/>
          <w:bCs/>
          <w:sz w:val="28"/>
          <w:szCs w:val="28"/>
        </w:rPr>
        <w:t xml:space="preserve">2) </w:t>
      </w:r>
      <w:r w:rsidR="008F7203">
        <w:rPr>
          <w:rFonts w:ascii="Garamond" w:hAnsi="Garamond"/>
          <w:b/>
          <w:bCs/>
          <w:sz w:val="28"/>
          <w:szCs w:val="28"/>
        </w:rPr>
        <w:t>« </w:t>
      </w:r>
      <w:r w:rsidRPr="00C9682A">
        <w:rPr>
          <w:rFonts w:ascii="Garamond" w:hAnsi="Garamond"/>
          <w:b/>
          <w:bCs/>
          <w:sz w:val="28"/>
          <w:szCs w:val="28"/>
        </w:rPr>
        <w:t>En vue du bien</w:t>
      </w:r>
      <w:r w:rsidR="008F7203">
        <w:rPr>
          <w:rFonts w:ascii="Garamond" w:hAnsi="Garamond"/>
          <w:b/>
          <w:bCs/>
          <w:sz w:val="28"/>
          <w:szCs w:val="28"/>
        </w:rPr>
        <w:t> »</w:t>
      </w:r>
    </w:p>
    <w:p w14:paraId="6EB5CE32" w14:textId="01C71261" w:rsidR="00C9682A" w:rsidRPr="00C9682A" w:rsidRDefault="00C9682A" w:rsidP="0047315A">
      <w:pPr>
        <w:ind w:firstLine="708"/>
        <w:jc w:val="both"/>
        <w:rPr>
          <w:rFonts w:ascii="Garamond" w:hAnsi="Garamond"/>
          <w:sz w:val="28"/>
          <w:szCs w:val="28"/>
        </w:rPr>
      </w:pPr>
      <w:r w:rsidRPr="00130967">
        <w:rPr>
          <w:rFonts w:ascii="Garamond" w:hAnsi="Garamond"/>
          <w:b/>
          <w:bCs/>
          <w:sz w:val="28"/>
          <w:szCs w:val="28"/>
        </w:rPr>
        <w:t>Ensuite, l</w:t>
      </w:r>
      <w:r w:rsidR="00130967" w:rsidRPr="00130967">
        <w:rPr>
          <w:rFonts w:ascii="Garamond" w:hAnsi="Garamond"/>
          <w:b/>
          <w:bCs/>
          <w:sz w:val="28"/>
          <w:szCs w:val="28"/>
        </w:rPr>
        <w:t>’</w:t>
      </w:r>
      <w:r w:rsidRPr="00130967">
        <w:rPr>
          <w:rFonts w:ascii="Garamond" w:hAnsi="Garamond"/>
          <w:b/>
          <w:bCs/>
          <w:sz w:val="28"/>
          <w:szCs w:val="28"/>
        </w:rPr>
        <w:t>action de l'Esprit</w:t>
      </w:r>
      <w:r w:rsidR="00E40DA1">
        <w:rPr>
          <w:rFonts w:ascii="Garamond" w:hAnsi="Garamond"/>
          <w:b/>
          <w:bCs/>
          <w:sz w:val="28"/>
          <w:szCs w:val="28"/>
        </w:rPr>
        <w:t>, dit Paul,</w:t>
      </w:r>
      <w:r w:rsidRPr="00130967">
        <w:rPr>
          <w:rFonts w:ascii="Garamond" w:hAnsi="Garamond"/>
          <w:b/>
          <w:bCs/>
          <w:sz w:val="28"/>
          <w:szCs w:val="28"/>
        </w:rPr>
        <w:t xml:space="preserve"> est reconnaissable</w:t>
      </w:r>
      <w:r w:rsidRPr="00C9682A">
        <w:rPr>
          <w:rFonts w:ascii="Garamond" w:hAnsi="Garamond"/>
          <w:sz w:val="28"/>
          <w:szCs w:val="28"/>
        </w:rPr>
        <w:t>. Il y a un critère, une marque de fabrique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de l'Esprit</w:t>
      </w:r>
      <w:r w:rsidR="000D6950">
        <w:rPr>
          <w:rFonts w:ascii="Garamond" w:hAnsi="Garamond"/>
          <w:sz w:val="28"/>
          <w:szCs w:val="28"/>
        </w:rPr>
        <w:t>, nous dit Paul </w:t>
      </w:r>
      <w:r w:rsidRPr="00C9682A">
        <w:rPr>
          <w:rFonts w:ascii="Garamond" w:hAnsi="Garamond"/>
          <w:sz w:val="28"/>
          <w:szCs w:val="28"/>
        </w:rPr>
        <w:t xml:space="preserve">: </w:t>
      </w:r>
      <w:r w:rsidR="000D6950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 xml:space="preserve">À chacun est donnée la manifestation de l’Esprit </w:t>
      </w:r>
      <w:r w:rsidRPr="000D6950">
        <w:rPr>
          <w:rFonts w:ascii="Garamond" w:hAnsi="Garamond"/>
          <w:b/>
          <w:bCs/>
          <w:i/>
          <w:iCs/>
          <w:sz w:val="28"/>
          <w:szCs w:val="28"/>
        </w:rPr>
        <w:t>en vue du bien</w:t>
      </w:r>
      <w:r w:rsidR="000D6950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. C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est une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ligne de conduite, une ligne directrice, quasiment un </w:t>
      </w:r>
      <w:r w:rsidR="000D6950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programme</w:t>
      </w:r>
      <w:r w:rsidR="000D6950">
        <w:rPr>
          <w:rFonts w:ascii="Garamond" w:hAnsi="Garamond"/>
          <w:sz w:val="28"/>
          <w:szCs w:val="28"/>
        </w:rPr>
        <w:t> »</w:t>
      </w:r>
      <w:r w:rsidR="00567AF6">
        <w:rPr>
          <w:rFonts w:ascii="Garamond" w:hAnsi="Garamond"/>
          <w:sz w:val="28"/>
          <w:szCs w:val="28"/>
        </w:rPr>
        <w:t xml:space="preserve"> spirituel</w:t>
      </w:r>
      <w:r w:rsidRPr="00C9682A">
        <w:rPr>
          <w:rFonts w:ascii="Garamond" w:hAnsi="Garamond"/>
          <w:sz w:val="28"/>
          <w:szCs w:val="28"/>
        </w:rPr>
        <w:t>. Mais aussi un critère de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reconnaissance de </w:t>
      </w:r>
      <w:r w:rsidR="000D6950">
        <w:rPr>
          <w:rFonts w:ascii="Garamond" w:hAnsi="Garamond"/>
          <w:sz w:val="28"/>
          <w:szCs w:val="28"/>
        </w:rPr>
        <w:t>l’</w:t>
      </w:r>
      <w:r w:rsidRPr="00C9682A">
        <w:rPr>
          <w:rFonts w:ascii="Garamond" w:hAnsi="Garamond"/>
          <w:sz w:val="28"/>
          <w:szCs w:val="28"/>
        </w:rPr>
        <w:t>action</w:t>
      </w:r>
      <w:r w:rsidR="000D6950">
        <w:rPr>
          <w:rFonts w:ascii="Garamond" w:hAnsi="Garamond"/>
          <w:sz w:val="28"/>
          <w:szCs w:val="28"/>
        </w:rPr>
        <w:t xml:space="preserve"> de l’Esprit</w:t>
      </w:r>
      <w:r w:rsidRPr="00C9682A">
        <w:rPr>
          <w:rFonts w:ascii="Garamond" w:hAnsi="Garamond"/>
          <w:sz w:val="28"/>
          <w:szCs w:val="28"/>
        </w:rPr>
        <w:t xml:space="preserve"> parmi nous. L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Esprit agit </w:t>
      </w:r>
      <w:r w:rsidR="000D6950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en vue du bien</w:t>
      </w:r>
      <w:r w:rsidR="000D6950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. Reste</w:t>
      </w:r>
      <w:r w:rsidR="00E40DA1">
        <w:rPr>
          <w:rFonts w:ascii="Garamond" w:hAnsi="Garamond"/>
          <w:sz w:val="28"/>
          <w:szCs w:val="28"/>
        </w:rPr>
        <w:t>…reste bien sûr</w:t>
      </w:r>
      <w:r w:rsidRPr="00C9682A">
        <w:rPr>
          <w:rFonts w:ascii="Garamond" w:hAnsi="Garamond"/>
          <w:sz w:val="28"/>
          <w:szCs w:val="28"/>
        </w:rPr>
        <w:t xml:space="preserve"> à savoir ce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qu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est le bien... Nous savons tous que la notion de </w:t>
      </w:r>
      <w:r w:rsidR="000D6950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bien</w:t>
      </w:r>
      <w:r w:rsidR="000D6950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 est très contextuelle. Elle dépend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du lieu, de la classe sociale, de l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époque... Dans le texte, ce qui est traduit par </w:t>
      </w:r>
      <w:r w:rsidR="000D6950">
        <w:rPr>
          <w:rFonts w:ascii="Garamond" w:hAnsi="Garamond"/>
          <w:sz w:val="28"/>
          <w:szCs w:val="28"/>
        </w:rPr>
        <w:t>le mot « </w:t>
      </w:r>
      <w:r w:rsidRPr="000D6950">
        <w:rPr>
          <w:rFonts w:ascii="Garamond" w:hAnsi="Garamond"/>
          <w:i/>
          <w:iCs/>
          <w:sz w:val="28"/>
          <w:szCs w:val="28"/>
        </w:rPr>
        <w:t>bien</w:t>
      </w:r>
      <w:r w:rsidR="000D6950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 n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est</w:t>
      </w:r>
      <w:r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pas un concept abstrait, encore moins une notion s</w:t>
      </w:r>
      <w:r w:rsidR="000D6950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incarnant dans une vision individualiste.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Le </w:t>
      </w:r>
      <w:r w:rsidR="000D6950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bien</w:t>
      </w:r>
      <w:r w:rsidR="000D6950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 en question, </w:t>
      </w:r>
      <w:proofErr w:type="spellStart"/>
      <w:r w:rsidR="00E40DA1" w:rsidRPr="00E40DA1">
        <w:rPr>
          <w:rFonts w:ascii="Garamond" w:hAnsi="Garamond"/>
          <w:i/>
          <w:iCs/>
          <w:sz w:val="28"/>
          <w:szCs w:val="28"/>
        </w:rPr>
        <w:t>sumferw</w:t>
      </w:r>
      <w:proofErr w:type="spellEnd"/>
      <w:r w:rsidRPr="00C9682A">
        <w:rPr>
          <w:rFonts w:ascii="Garamond" w:hAnsi="Garamond"/>
          <w:sz w:val="28"/>
          <w:szCs w:val="28"/>
        </w:rPr>
        <w:t xml:space="preserve">, est forcément </w:t>
      </w:r>
      <w:r w:rsidR="005A2A3D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collectif</w:t>
      </w:r>
      <w:r w:rsidR="005A2A3D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. </w:t>
      </w:r>
      <w:r w:rsidR="000D6950">
        <w:rPr>
          <w:rFonts w:ascii="Garamond" w:hAnsi="Garamond"/>
          <w:sz w:val="28"/>
          <w:szCs w:val="28"/>
        </w:rPr>
        <w:t>Il s’agit de quelque chose que l’on peut, que l’on doit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5A2A3D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port</w:t>
      </w:r>
      <w:r w:rsidR="000D6950">
        <w:rPr>
          <w:rFonts w:ascii="Garamond" w:hAnsi="Garamond"/>
          <w:sz w:val="28"/>
          <w:szCs w:val="28"/>
        </w:rPr>
        <w:t>er</w:t>
      </w:r>
      <w:r w:rsidRPr="00C9682A">
        <w:rPr>
          <w:rFonts w:ascii="Garamond" w:hAnsi="Garamond"/>
          <w:sz w:val="28"/>
          <w:szCs w:val="28"/>
        </w:rPr>
        <w:t xml:space="preserve"> ensemble</w:t>
      </w:r>
      <w:r w:rsidR="005A2A3D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. C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est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ce qui est </w:t>
      </w:r>
      <w:r w:rsidR="005A2A3D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utile</w:t>
      </w:r>
      <w:r w:rsidR="005A2A3D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, </w:t>
      </w:r>
      <w:r w:rsidR="005A2A3D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avantageux</w:t>
      </w:r>
      <w:r w:rsidR="005A2A3D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, non pas à un individu</w:t>
      </w:r>
      <w:r w:rsidR="000D6950">
        <w:rPr>
          <w:rFonts w:ascii="Garamond" w:hAnsi="Garamond"/>
          <w:sz w:val="28"/>
          <w:szCs w:val="28"/>
        </w:rPr>
        <w:t xml:space="preserve"> -et qui par conséquent </w:t>
      </w:r>
      <w:r w:rsidRPr="00C9682A">
        <w:rPr>
          <w:rFonts w:ascii="Garamond" w:hAnsi="Garamond"/>
          <w:sz w:val="28"/>
          <w:szCs w:val="28"/>
        </w:rPr>
        <w:t>répond</w:t>
      </w:r>
      <w:r w:rsidR="000D6950">
        <w:rPr>
          <w:rFonts w:ascii="Garamond" w:hAnsi="Garamond"/>
          <w:sz w:val="28"/>
          <w:szCs w:val="28"/>
        </w:rPr>
        <w:t>rait</w:t>
      </w:r>
      <w:r w:rsidRPr="00C9682A">
        <w:rPr>
          <w:rFonts w:ascii="Garamond" w:hAnsi="Garamond"/>
          <w:sz w:val="28"/>
          <w:szCs w:val="28"/>
        </w:rPr>
        <w:t xml:space="preserve"> à ses intérêts</w:t>
      </w:r>
      <w:r w:rsidR="000D6950">
        <w:rPr>
          <w:rFonts w:ascii="Garamond" w:hAnsi="Garamond"/>
          <w:sz w:val="28"/>
          <w:szCs w:val="28"/>
        </w:rPr>
        <w:t>, à ses envies, ses besoins-</w:t>
      </w:r>
      <w:r w:rsidRPr="00C9682A">
        <w:rPr>
          <w:rFonts w:ascii="Garamond" w:hAnsi="Garamond"/>
          <w:sz w:val="28"/>
          <w:szCs w:val="28"/>
        </w:rPr>
        <w:t>, mais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bel et bien</w:t>
      </w:r>
      <w:r w:rsidR="000D6950">
        <w:rPr>
          <w:rFonts w:ascii="Garamond" w:hAnsi="Garamond"/>
          <w:sz w:val="28"/>
          <w:szCs w:val="28"/>
        </w:rPr>
        <w:t xml:space="preserve"> quelque chose qui est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47315A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utile</w:t>
      </w:r>
      <w:r w:rsidR="0047315A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, </w:t>
      </w:r>
      <w:r w:rsidR="0047315A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>avantageux</w:t>
      </w:r>
      <w:r w:rsidR="0047315A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 xml:space="preserve">, </w:t>
      </w:r>
      <w:r w:rsidR="0047315A" w:rsidRPr="00E40DA1">
        <w:rPr>
          <w:rFonts w:ascii="Garamond" w:hAnsi="Garamond"/>
          <w:b/>
          <w:bCs/>
          <w:sz w:val="28"/>
          <w:szCs w:val="28"/>
        </w:rPr>
        <w:t>« </w:t>
      </w:r>
      <w:r w:rsidRPr="00E40DA1">
        <w:rPr>
          <w:rFonts w:ascii="Garamond" w:hAnsi="Garamond"/>
          <w:b/>
          <w:bCs/>
          <w:i/>
          <w:iCs/>
          <w:sz w:val="28"/>
          <w:szCs w:val="28"/>
        </w:rPr>
        <w:t>nécessaire</w:t>
      </w:r>
      <w:r w:rsidR="0047315A" w:rsidRPr="00E40DA1">
        <w:rPr>
          <w:rFonts w:ascii="Garamond" w:hAnsi="Garamond"/>
          <w:b/>
          <w:bCs/>
          <w:sz w:val="28"/>
          <w:szCs w:val="28"/>
        </w:rPr>
        <w:t> »</w:t>
      </w:r>
      <w:r w:rsidRPr="00E40DA1">
        <w:rPr>
          <w:rFonts w:ascii="Garamond" w:hAnsi="Garamond"/>
          <w:b/>
          <w:bCs/>
          <w:sz w:val="28"/>
          <w:szCs w:val="28"/>
        </w:rPr>
        <w:t xml:space="preserve"> à la multitude</w:t>
      </w:r>
      <w:r w:rsidRPr="00C9682A">
        <w:rPr>
          <w:rFonts w:ascii="Garamond" w:hAnsi="Garamond"/>
          <w:sz w:val="28"/>
          <w:szCs w:val="28"/>
        </w:rPr>
        <w:t xml:space="preserve">, pour reprendre </w:t>
      </w:r>
      <w:r w:rsidRPr="00C9682A">
        <w:rPr>
          <w:rFonts w:ascii="Garamond" w:hAnsi="Garamond"/>
          <w:sz w:val="28"/>
          <w:szCs w:val="28"/>
        </w:rPr>
        <w:t>le langage de la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Cène. </w:t>
      </w:r>
      <w:r w:rsidR="008234DA">
        <w:rPr>
          <w:rFonts w:ascii="Garamond" w:hAnsi="Garamond"/>
          <w:sz w:val="28"/>
          <w:szCs w:val="28"/>
        </w:rPr>
        <w:t xml:space="preserve">Un concept d’ailleurs très christique : </w:t>
      </w:r>
      <w:r w:rsidR="005A2A3D">
        <w:rPr>
          <w:rFonts w:ascii="Garamond" w:hAnsi="Garamond"/>
          <w:sz w:val="28"/>
          <w:szCs w:val="28"/>
        </w:rPr>
        <w:t>« </w:t>
      </w:r>
      <w:r w:rsidRPr="000D6950">
        <w:rPr>
          <w:rFonts w:ascii="Garamond" w:hAnsi="Garamond"/>
          <w:i/>
          <w:iCs/>
          <w:sz w:val="28"/>
          <w:szCs w:val="28"/>
        </w:rPr>
        <w:t xml:space="preserve">Il est avantageux </w:t>
      </w:r>
      <w:r w:rsidR="00D301B9">
        <w:rPr>
          <w:rFonts w:ascii="Garamond" w:hAnsi="Garamond"/>
          <w:i/>
          <w:iCs/>
          <w:sz w:val="28"/>
          <w:szCs w:val="28"/>
        </w:rPr>
        <w:t>(</w:t>
      </w:r>
      <w:proofErr w:type="spellStart"/>
      <w:r w:rsidR="00D301B9">
        <w:rPr>
          <w:rFonts w:ascii="Garamond" w:hAnsi="Garamond"/>
          <w:i/>
          <w:iCs/>
          <w:sz w:val="28"/>
          <w:szCs w:val="28"/>
        </w:rPr>
        <w:t>sumferei</w:t>
      </w:r>
      <w:proofErr w:type="spellEnd"/>
      <w:r w:rsidR="00D301B9">
        <w:rPr>
          <w:rFonts w:ascii="Garamond" w:hAnsi="Garamond"/>
          <w:i/>
          <w:iCs/>
          <w:sz w:val="28"/>
          <w:szCs w:val="28"/>
        </w:rPr>
        <w:t xml:space="preserve">) </w:t>
      </w:r>
      <w:r w:rsidRPr="000D6950">
        <w:rPr>
          <w:rFonts w:ascii="Garamond" w:hAnsi="Garamond"/>
          <w:i/>
          <w:iCs/>
          <w:sz w:val="28"/>
          <w:szCs w:val="28"/>
        </w:rPr>
        <w:t xml:space="preserve">pour vous </w:t>
      </w:r>
      <w:r w:rsidR="00D301B9">
        <w:rPr>
          <w:rFonts w:ascii="Garamond" w:hAnsi="Garamond"/>
          <w:i/>
          <w:iCs/>
          <w:sz w:val="28"/>
          <w:szCs w:val="28"/>
        </w:rPr>
        <w:t xml:space="preserve">que je m’en aille » </w:t>
      </w:r>
      <w:r w:rsidR="00D301B9" w:rsidRPr="00D301B9">
        <w:rPr>
          <w:rFonts w:ascii="Garamond" w:hAnsi="Garamond"/>
          <w:sz w:val="28"/>
          <w:szCs w:val="28"/>
        </w:rPr>
        <w:t>(Jean 16,7)</w:t>
      </w:r>
      <w:r w:rsidR="001C3C3F">
        <w:rPr>
          <w:rFonts w:ascii="Garamond" w:hAnsi="Garamond"/>
          <w:sz w:val="28"/>
          <w:szCs w:val="28"/>
        </w:rPr>
        <w:t>, dit Jésus</w:t>
      </w:r>
      <w:r w:rsidR="00D301B9" w:rsidRPr="00D301B9">
        <w:rPr>
          <w:rFonts w:ascii="Garamond" w:hAnsi="Garamond"/>
          <w:sz w:val="28"/>
          <w:szCs w:val="28"/>
        </w:rPr>
        <w:t> </w:t>
      </w:r>
      <w:r w:rsidR="00D301B9">
        <w:rPr>
          <w:rFonts w:ascii="Garamond" w:hAnsi="Garamond"/>
          <w:i/>
          <w:iCs/>
          <w:sz w:val="28"/>
          <w:szCs w:val="28"/>
        </w:rPr>
        <w:t>; « il est avantageux (</w:t>
      </w:r>
      <w:proofErr w:type="spellStart"/>
      <w:r w:rsidR="00D301B9">
        <w:rPr>
          <w:rFonts w:ascii="Garamond" w:hAnsi="Garamond"/>
          <w:i/>
          <w:iCs/>
          <w:sz w:val="28"/>
          <w:szCs w:val="28"/>
        </w:rPr>
        <w:t>sumferei</w:t>
      </w:r>
      <w:proofErr w:type="spellEnd"/>
      <w:r w:rsidR="00D301B9">
        <w:rPr>
          <w:rFonts w:ascii="Garamond" w:hAnsi="Garamond"/>
          <w:i/>
          <w:iCs/>
          <w:sz w:val="28"/>
          <w:szCs w:val="28"/>
        </w:rPr>
        <w:t xml:space="preserve">) pour vous </w:t>
      </w:r>
      <w:r w:rsidRPr="000D6950">
        <w:rPr>
          <w:rFonts w:ascii="Garamond" w:hAnsi="Garamond"/>
          <w:i/>
          <w:iCs/>
          <w:sz w:val="28"/>
          <w:szCs w:val="28"/>
        </w:rPr>
        <w:t>qu</w:t>
      </w:r>
      <w:r w:rsidR="005A2A3D" w:rsidRPr="000D6950">
        <w:rPr>
          <w:rFonts w:ascii="Garamond" w:hAnsi="Garamond"/>
          <w:i/>
          <w:iCs/>
          <w:sz w:val="28"/>
          <w:szCs w:val="28"/>
        </w:rPr>
        <w:t>’</w:t>
      </w:r>
      <w:r w:rsidRPr="000D6950">
        <w:rPr>
          <w:rFonts w:ascii="Garamond" w:hAnsi="Garamond"/>
          <w:i/>
          <w:iCs/>
          <w:sz w:val="28"/>
          <w:szCs w:val="28"/>
        </w:rPr>
        <w:t xml:space="preserve">un seul meure pour </w:t>
      </w:r>
      <w:r w:rsidR="00D301B9">
        <w:rPr>
          <w:rFonts w:ascii="Garamond" w:hAnsi="Garamond"/>
          <w:i/>
          <w:iCs/>
          <w:sz w:val="28"/>
          <w:szCs w:val="28"/>
        </w:rPr>
        <w:t>le peuple</w:t>
      </w:r>
      <w:r w:rsidR="005A2A3D" w:rsidRPr="000D6950">
        <w:rPr>
          <w:rFonts w:ascii="Garamond" w:hAnsi="Garamond"/>
          <w:i/>
          <w:iCs/>
          <w:sz w:val="28"/>
          <w:szCs w:val="28"/>
        </w:rPr>
        <w:t> </w:t>
      </w:r>
      <w:r w:rsidR="005A2A3D">
        <w:rPr>
          <w:rFonts w:ascii="Garamond" w:hAnsi="Garamond"/>
          <w:sz w:val="28"/>
          <w:szCs w:val="28"/>
        </w:rPr>
        <w:t>»</w:t>
      </w:r>
      <w:r w:rsidR="00D301B9">
        <w:rPr>
          <w:rFonts w:ascii="Garamond" w:hAnsi="Garamond"/>
          <w:sz w:val="28"/>
          <w:szCs w:val="28"/>
        </w:rPr>
        <w:t xml:space="preserve"> (Jean 11,50)</w:t>
      </w:r>
      <w:r w:rsidRPr="00C9682A">
        <w:rPr>
          <w:rFonts w:ascii="Garamond" w:hAnsi="Garamond"/>
          <w:sz w:val="28"/>
          <w:szCs w:val="28"/>
        </w:rPr>
        <w:t>. Paul va même plus loin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dans la définition du concept de</w:t>
      </w:r>
      <w:r w:rsidR="008234DA">
        <w:rPr>
          <w:rFonts w:ascii="Garamond" w:hAnsi="Garamond"/>
          <w:sz w:val="28"/>
          <w:szCs w:val="28"/>
        </w:rPr>
        <w:t xml:space="preserve"> cet « avantageux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8234DA">
        <w:rPr>
          <w:rFonts w:ascii="Garamond" w:hAnsi="Garamond"/>
          <w:sz w:val="28"/>
          <w:szCs w:val="28"/>
        </w:rPr>
        <w:t>»</w:t>
      </w:r>
      <w:r w:rsidR="001C3C3F">
        <w:rPr>
          <w:rFonts w:ascii="Garamond" w:hAnsi="Garamond"/>
          <w:sz w:val="28"/>
          <w:szCs w:val="28"/>
        </w:rPr>
        <w:t xml:space="preserve"> (</w:t>
      </w:r>
      <w:proofErr w:type="spellStart"/>
      <w:r w:rsidR="001C3C3F" w:rsidRPr="001C3C3F">
        <w:rPr>
          <w:rFonts w:ascii="Garamond" w:hAnsi="Garamond"/>
          <w:i/>
          <w:iCs/>
          <w:sz w:val="28"/>
          <w:szCs w:val="28"/>
        </w:rPr>
        <w:t>sumferw</w:t>
      </w:r>
      <w:proofErr w:type="spellEnd"/>
      <w:r w:rsidR="001C3C3F">
        <w:rPr>
          <w:rFonts w:ascii="Garamond" w:hAnsi="Garamond"/>
          <w:sz w:val="28"/>
          <w:szCs w:val="28"/>
        </w:rPr>
        <w:t>)</w:t>
      </w:r>
      <w:r w:rsidRPr="00C9682A">
        <w:rPr>
          <w:rFonts w:ascii="Garamond" w:hAnsi="Garamond"/>
          <w:sz w:val="28"/>
          <w:szCs w:val="28"/>
        </w:rPr>
        <w:t>. Au chapitre 6 et 11 de la Première épître aux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Corinthiens, il dit</w:t>
      </w:r>
      <w:r w:rsidR="00567AF6">
        <w:rPr>
          <w:rFonts w:ascii="Garamond" w:hAnsi="Garamond"/>
          <w:sz w:val="28"/>
          <w:szCs w:val="28"/>
        </w:rPr>
        <w:t xml:space="preserve"> : </w:t>
      </w:r>
      <w:r w:rsidR="0047315A">
        <w:rPr>
          <w:rFonts w:ascii="Garamond" w:hAnsi="Garamond"/>
          <w:sz w:val="28"/>
          <w:szCs w:val="28"/>
        </w:rPr>
        <w:t>« </w:t>
      </w:r>
      <w:r w:rsidRPr="0047315A">
        <w:rPr>
          <w:rFonts w:ascii="Garamond" w:hAnsi="Garamond"/>
          <w:i/>
          <w:iCs/>
          <w:sz w:val="28"/>
          <w:szCs w:val="28"/>
        </w:rPr>
        <w:t>Tout est permis, mais tout n</w:t>
      </w:r>
      <w:r w:rsidR="005A2A3D">
        <w:rPr>
          <w:rFonts w:ascii="Garamond" w:hAnsi="Garamond"/>
          <w:i/>
          <w:iCs/>
          <w:sz w:val="28"/>
          <w:szCs w:val="28"/>
        </w:rPr>
        <w:t>’</w:t>
      </w:r>
      <w:r w:rsidRPr="0047315A">
        <w:rPr>
          <w:rFonts w:ascii="Garamond" w:hAnsi="Garamond"/>
          <w:i/>
          <w:iCs/>
          <w:sz w:val="28"/>
          <w:szCs w:val="28"/>
        </w:rPr>
        <w:t>est pas utile</w:t>
      </w:r>
      <w:r w:rsidR="0047315A">
        <w:rPr>
          <w:rFonts w:ascii="Garamond" w:hAnsi="Garamond"/>
          <w:sz w:val="28"/>
          <w:szCs w:val="28"/>
        </w:rPr>
        <w:t> »</w:t>
      </w:r>
      <w:r w:rsidR="00567AF6">
        <w:rPr>
          <w:rFonts w:ascii="Garamond" w:hAnsi="Garamond"/>
          <w:sz w:val="28"/>
          <w:szCs w:val="28"/>
        </w:rPr>
        <w:t> ;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47315A">
        <w:rPr>
          <w:rFonts w:ascii="Garamond" w:hAnsi="Garamond"/>
          <w:sz w:val="28"/>
          <w:szCs w:val="28"/>
        </w:rPr>
        <w:t>« </w:t>
      </w:r>
      <w:r w:rsidRPr="0047315A">
        <w:rPr>
          <w:rFonts w:ascii="Garamond" w:hAnsi="Garamond"/>
          <w:i/>
          <w:iCs/>
          <w:sz w:val="28"/>
          <w:szCs w:val="28"/>
        </w:rPr>
        <w:t>Tout est permis, mais je ne</w:t>
      </w:r>
      <w:r w:rsidR="008F7203" w:rsidRPr="0047315A">
        <w:rPr>
          <w:rFonts w:ascii="Garamond" w:hAnsi="Garamond"/>
          <w:i/>
          <w:iCs/>
          <w:sz w:val="28"/>
          <w:szCs w:val="28"/>
        </w:rPr>
        <w:t xml:space="preserve"> </w:t>
      </w:r>
      <w:r w:rsidRPr="0047315A">
        <w:rPr>
          <w:rFonts w:ascii="Garamond" w:hAnsi="Garamond"/>
          <w:i/>
          <w:iCs/>
          <w:sz w:val="28"/>
          <w:szCs w:val="28"/>
        </w:rPr>
        <w:t>me laisserai asservir par rien</w:t>
      </w:r>
      <w:r w:rsidR="0047315A">
        <w:rPr>
          <w:rFonts w:ascii="Garamond" w:hAnsi="Garamond"/>
          <w:sz w:val="28"/>
          <w:szCs w:val="28"/>
        </w:rPr>
        <w:t> »</w:t>
      </w:r>
      <w:r w:rsidRPr="00C9682A">
        <w:rPr>
          <w:rFonts w:ascii="Garamond" w:hAnsi="Garamond"/>
          <w:sz w:val="28"/>
          <w:szCs w:val="28"/>
        </w:rPr>
        <w:t>. Au-delà de l</w:t>
      </w:r>
      <w:r w:rsidR="0047315A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utilité, de quelque chose qui se confondrait ou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qui rejoindrait le </w:t>
      </w:r>
      <w:r w:rsidR="008234DA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bien commun</w:t>
      </w:r>
      <w:r w:rsidR="008234DA">
        <w:rPr>
          <w:rFonts w:ascii="Garamond" w:hAnsi="Garamond"/>
          <w:sz w:val="28"/>
          <w:szCs w:val="28"/>
        </w:rPr>
        <w:t xml:space="preserve"> », dont on parle </w:t>
      </w:r>
      <w:r w:rsidR="001C3C3F">
        <w:rPr>
          <w:rFonts w:ascii="Garamond" w:hAnsi="Garamond"/>
          <w:sz w:val="28"/>
          <w:szCs w:val="28"/>
        </w:rPr>
        <w:t>tant</w:t>
      </w:r>
      <w:r w:rsidR="008234DA">
        <w:rPr>
          <w:rFonts w:ascii="Garamond" w:hAnsi="Garamond"/>
          <w:sz w:val="28"/>
          <w:szCs w:val="28"/>
        </w:rPr>
        <w:t xml:space="preserve"> dans cette période pré-électorale</w:t>
      </w:r>
      <w:r w:rsidRPr="00C9682A">
        <w:rPr>
          <w:rFonts w:ascii="Garamond" w:hAnsi="Garamond"/>
          <w:sz w:val="28"/>
          <w:szCs w:val="28"/>
        </w:rPr>
        <w:t>, l</w:t>
      </w:r>
      <w:r w:rsidR="008234DA">
        <w:rPr>
          <w:rFonts w:ascii="Garamond" w:hAnsi="Garamond"/>
          <w:sz w:val="28"/>
          <w:szCs w:val="28"/>
        </w:rPr>
        <w:t xml:space="preserve">’utile </w:t>
      </w:r>
      <w:r w:rsidR="001C3C3F">
        <w:rPr>
          <w:rFonts w:ascii="Garamond" w:hAnsi="Garamond"/>
          <w:sz w:val="28"/>
          <w:szCs w:val="28"/>
        </w:rPr>
        <w:t>(</w:t>
      </w:r>
      <w:proofErr w:type="spellStart"/>
      <w:r w:rsidR="001C3C3F" w:rsidRPr="001C3C3F">
        <w:rPr>
          <w:rFonts w:ascii="Garamond" w:hAnsi="Garamond"/>
          <w:i/>
          <w:iCs/>
          <w:sz w:val="28"/>
          <w:szCs w:val="28"/>
        </w:rPr>
        <w:t>sumferw</w:t>
      </w:r>
      <w:proofErr w:type="spellEnd"/>
      <w:r w:rsidR="008234DA">
        <w:rPr>
          <w:rFonts w:ascii="Garamond" w:hAnsi="Garamond"/>
          <w:sz w:val="28"/>
          <w:szCs w:val="28"/>
        </w:rPr>
        <w:t>), l’avantageux, selon la Bible,</w:t>
      </w:r>
      <w:r w:rsidRPr="00C9682A">
        <w:rPr>
          <w:rFonts w:ascii="Garamond" w:hAnsi="Garamond"/>
          <w:sz w:val="28"/>
          <w:szCs w:val="28"/>
        </w:rPr>
        <w:t xml:space="preserve"> a à voir </w:t>
      </w:r>
      <w:r w:rsidRPr="001C3C3F">
        <w:rPr>
          <w:rFonts w:ascii="Garamond" w:hAnsi="Garamond"/>
          <w:b/>
          <w:bCs/>
          <w:sz w:val="28"/>
          <w:szCs w:val="28"/>
        </w:rPr>
        <w:t>avec le combat contre l</w:t>
      </w:r>
      <w:r w:rsidR="005A2A3D" w:rsidRPr="001C3C3F">
        <w:rPr>
          <w:rFonts w:ascii="Garamond" w:hAnsi="Garamond"/>
          <w:b/>
          <w:bCs/>
          <w:sz w:val="28"/>
          <w:szCs w:val="28"/>
        </w:rPr>
        <w:t>’</w:t>
      </w:r>
      <w:r w:rsidRPr="001C3C3F">
        <w:rPr>
          <w:rFonts w:ascii="Garamond" w:hAnsi="Garamond"/>
          <w:b/>
          <w:bCs/>
          <w:sz w:val="28"/>
          <w:szCs w:val="28"/>
        </w:rPr>
        <w:t>idolâtrie et pour</w:t>
      </w:r>
      <w:r w:rsidR="008F7203" w:rsidRPr="001C3C3F">
        <w:rPr>
          <w:rFonts w:ascii="Garamond" w:hAnsi="Garamond"/>
          <w:b/>
          <w:bCs/>
          <w:sz w:val="28"/>
          <w:szCs w:val="28"/>
        </w:rPr>
        <w:t xml:space="preserve"> </w:t>
      </w:r>
      <w:r w:rsidRPr="001C3C3F">
        <w:rPr>
          <w:rFonts w:ascii="Garamond" w:hAnsi="Garamond"/>
          <w:b/>
          <w:bCs/>
          <w:sz w:val="28"/>
          <w:szCs w:val="28"/>
        </w:rPr>
        <w:t>la liberté</w:t>
      </w:r>
      <w:r w:rsidRPr="00C9682A">
        <w:rPr>
          <w:rFonts w:ascii="Garamond" w:hAnsi="Garamond"/>
          <w:sz w:val="28"/>
          <w:szCs w:val="28"/>
        </w:rPr>
        <w:t>.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action de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Esprit serait donc là. </w:t>
      </w:r>
      <w:r w:rsidR="00567AF6">
        <w:rPr>
          <w:rFonts w:ascii="Garamond" w:hAnsi="Garamond"/>
          <w:sz w:val="28"/>
          <w:szCs w:val="28"/>
        </w:rPr>
        <w:t>Oui</w:t>
      </w:r>
      <w:r w:rsidRPr="00C9682A">
        <w:rPr>
          <w:rFonts w:ascii="Garamond" w:hAnsi="Garamond"/>
          <w:sz w:val="28"/>
          <w:szCs w:val="28"/>
        </w:rPr>
        <w:t>, j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en suis convaincu, le </w:t>
      </w:r>
      <w:r w:rsidR="005A2A3D">
        <w:rPr>
          <w:rFonts w:ascii="Garamond" w:hAnsi="Garamond"/>
          <w:sz w:val="28"/>
          <w:szCs w:val="28"/>
        </w:rPr>
        <w:t>« </w:t>
      </w:r>
      <w:r w:rsidRPr="00C9682A">
        <w:rPr>
          <w:rFonts w:ascii="Garamond" w:hAnsi="Garamond"/>
          <w:sz w:val="28"/>
          <w:szCs w:val="28"/>
        </w:rPr>
        <w:t>bien</w:t>
      </w:r>
      <w:r w:rsidR="005A2A3D">
        <w:rPr>
          <w:rFonts w:ascii="Garamond" w:hAnsi="Garamond"/>
          <w:sz w:val="28"/>
          <w:szCs w:val="28"/>
        </w:rPr>
        <w:t> »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marquant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action de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Esprit</w:t>
      </w:r>
      <w:r w:rsidR="00567AF6">
        <w:rPr>
          <w:rFonts w:ascii="Garamond" w:hAnsi="Garamond"/>
          <w:sz w:val="28"/>
          <w:szCs w:val="28"/>
        </w:rPr>
        <w:t xml:space="preserve"> est là :</w:t>
      </w:r>
      <w:r w:rsidRPr="00C9682A">
        <w:rPr>
          <w:rFonts w:ascii="Garamond" w:hAnsi="Garamond"/>
          <w:sz w:val="28"/>
          <w:szCs w:val="28"/>
        </w:rPr>
        <w:t xml:space="preserve"> </w:t>
      </w:r>
      <w:r w:rsidR="00567AF6">
        <w:rPr>
          <w:rFonts w:ascii="Garamond" w:hAnsi="Garamond"/>
          <w:b/>
          <w:bCs/>
          <w:sz w:val="28"/>
          <w:szCs w:val="28"/>
        </w:rPr>
        <w:t>u</w:t>
      </w:r>
      <w:r w:rsidRPr="00567AF6">
        <w:rPr>
          <w:rFonts w:ascii="Garamond" w:hAnsi="Garamond"/>
          <w:b/>
          <w:bCs/>
          <w:sz w:val="28"/>
          <w:szCs w:val="28"/>
        </w:rPr>
        <w:t xml:space="preserve">ne action pour le </w:t>
      </w:r>
      <w:r w:rsidR="005A2A3D" w:rsidRPr="00567AF6">
        <w:rPr>
          <w:rFonts w:ascii="Garamond" w:hAnsi="Garamond"/>
          <w:b/>
          <w:bCs/>
          <w:sz w:val="28"/>
          <w:szCs w:val="28"/>
        </w:rPr>
        <w:t>« </w:t>
      </w:r>
      <w:r w:rsidRPr="00567AF6">
        <w:rPr>
          <w:rFonts w:ascii="Garamond" w:hAnsi="Garamond"/>
          <w:b/>
          <w:bCs/>
          <w:sz w:val="28"/>
          <w:szCs w:val="28"/>
        </w:rPr>
        <w:t>bien commun</w:t>
      </w:r>
      <w:r w:rsidR="005A2A3D" w:rsidRPr="00567AF6">
        <w:rPr>
          <w:rFonts w:ascii="Garamond" w:hAnsi="Garamond"/>
          <w:b/>
          <w:bCs/>
          <w:sz w:val="28"/>
          <w:szCs w:val="28"/>
        </w:rPr>
        <w:t> »</w:t>
      </w:r>
      <w:r w:rsidRPr="00567AF6">
        <w:rPr>
          <w:rFonts w:ascii="Garamond" w:hAnsi="Garamond"/>
          <w:b/>
          <w:bCs/>
          <w:sz w:val="28"/>
          <w:szCs w:val="28"/>
        </w:rPr>
        <w:t>, contre l</w:t>
      </w:r>
      <w:r w:rsidR="005A2A3D" w:rsidRPr="00567AF6">
        <w:rPr>
          <w:rFonts w:ascii="Garamond" w:hAnsi="Garamond"/>
          <w:b/>
          <w:bCs/>
          <w:sz w:val="28"/>
          <w:szCs w:val="28"/>
        </w:rPr>
        <w:t>’</w:t>
      </w:r>
      <w:r w:rsidRPr="00567AF6">
        <w:rPr>
          <w:rFonts w:ascii="Garamond" w:hAnsi="Garamond"/>
          <w:b/>
          <w:bCs/>
          <w:sz w:val="28"/>
          <w:szCs w:val="28"/>
        </w:rPr>
        <w:t>idolâtrie et pour la</w:t>
      </w:r>
      <w:r w:rsidR="008F7203" w:rsidRPr="00567AF6">
        <w:rPr>
          <w:rFonts w:ascii="Garamond" w:hAnsi="Garamond"/>
          <w:b/>
          <w:bCs/>
          <w:sz w:val="28"/>
          <w:szCs w:val="28"/>
        </w:rPr>
        <w:t xml:space="preserve"> </w:t>
      </w:r>
      <w:r w:rsidRPr="00567AF6">
        <w:rPr>
          <w:rFonts w:ascii="Garamond" w:hAnsi="Garamond"/>
          <w:b/>
          <w:bCs/>
          <w:sz w:val="28"/>
          <w:szCs w:val="28"/>
        </w:rPr>
        <w:t>liberté</w:t>
      </w:r>
      <w:r w:rsidRPr="00C9682A">
        <w:rPr>
          <w:rFonts w:ascii="Garamond" w:hAnsi="Garamond"/>
          <w:sz w:val="28"/>
          <w:szCs w:val="28"/>
        </w:rPr>
        <w:t>. On peut donc discerner sa trace dans la réconciliation et la paix, le pardon qui libère,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tant le blessé que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offenseur, la lutte pour la justice, aux côtés des plus faibles, des plus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fragiles et contre ceux qui les oppressent </w:t>
      </w:r>
      <w:proofErr w:type="gramStart"/>
      <w:r w:rsidRPr="00C9682A">
        <w:rPr>
          <w:rFonts w:ascii="Garamond" w:hAnsi="Garamond"/>
          <w:sz w:val="28"/>
          <w:szCs w:val="28"/>
        </w:rPr>
        <w:t>ou</w:t>
      </w:r>
      <w:proofErr w:type="gramEnd"/>
      <w:r w:rsidRPr="00C9682A">
        <w:rPr>
          <w:rFonts w:ascii="Garamond" w:hAnsi="Garamond"/>
          <w:sz w:val="28"/>
          <w:szCs w:val="28"/>
        </w:rPr>
        <w:t xml:space="preserve"> les exploitent.</w:t>
      </w:r>
    </w:p>
    <w:p w14:paraId="4FF0BBB1" w14:textId="0BD44C89" w:rsidR="00C9682A" w:rsidRPr="008F7203" w:rsidRDefault="00C9682A" w:rsidP="00C9682A">
      <w:pPr>
        <w:rPr>
          <w:rFonts w:ascii="Garamond" w:hAnsi="Garamond"/>
          <w:b/>
          <w:bCs/>
          <w:sz w:val="28"/>
          <w:szCs w:val="28"/>
        </w:rPr>
      </w:pPr>
      <w:r w:rsidRPr="008F7203">
        <w:rPr>
          <w:rFonts w:ascii="Garamond" w:hAnsi="Garamond"/>
          <w:b/>
          <w:bCs/>
          <w:sz w:val="28"/>
          <w:szCs w:val="28"/>
        </w:rPr>
        <w:t xml:space="preserve">3) </w:t>
      </w:r>
      <w:r w:rsidR="008F7203">
        <w:rPr>
          <w:rFonts w:ascii="Garamond" w:hAnsi="Garamond"/>
          <w:b/>
          <w:bCs/>
          <w:sz w:val="28"/>
          <w:szCs w:val="28"/>
        </w:rPr>
        <w:t>« </w:t>
      </w:r>
      <w:r w:rsidRPr="008F7203">
        <w:rPr>
          <w:rFonts w:ascii="Garamond" w:hAnsi="Garamond"/>
          <w:b/>
          <w:bCs/>
          <w:sz w:val="28"/>
          <w:szCs w:val="28"/>
        </w:rPr>
        <w:t>Le même Esprit, le même Seigneur, le même Dieu</w:t>
      </w:r>
      <w:r w:rsidR="008F7203">
        <w:rPr>
          <w:rFonts w:ascii="Garamond" w:hAnsi="Garamond"/>
          <w:b/>
          <w:bCs/>
          <w:sz w:val="28"/>
          <w:szCs w:val="28"/>
        </w:rPr>
        <w:t> »</w:t>
      </w:r>
    </w:p>
    <w:p w14:paraId="5229BF85" w14:textId="064328B0" w:rsidR="00C9682A" w:rsidRDefault="00C9682A" w:rsidP="008F7203">
      <w:pPr>
        <w:ind w:firstLine="708"/>
        <w:jc w:val="both"/>
        <w:rPr>
          <w:rFonts w:ascii="Garamond" w:hAnsi="Garamond"/>
          <w:sz w:val="28"/>
          <w:szCs w:val="28"/>
        </w:rPr>
      </w:pPr>
      <w:r w:rsidRPr="008F7203">
        <w:rPr>
          <w:rFonts w:ascii="Garamond" w:hAnsi="Garamond"/>
          <w:b/>
          <w:bCs/>
          <w:sz w:val="28"/>
          <w:szCs w:val="28"/>
        </w:rPr>
        <w:t>Enfin, Paul souligne l</w:t>
      </w:r>
      <w:r w:rsidR="005A2A3D">
        <w:rPr>
          <w:rFonts w:ascii="Garamond" w:hAnsi="Garamond"/>
          <w:b/>
          <w:bCs/>
          <w:sz w:val="28"/>
          <w:szCs w:val="28"/>
        </w:rPr>
        <w:t>’</w:t>
      </w:r>
      <w:r w:rsidRPr="008F7203">
        <w:rPr>
          <w:rFonts w:ascii="Garamond" w:hAnsi="Garamond"/>
          <w:b/>
          <w:bCs/>
          <w:sz w:val="28"/>
          <w:szCs w:val="28"/>
        </w:rPr>
        <w:t>unicité de Dieu, et donc de l</w:t>
      </w:r>
      <w:r w:rsidR="005A2A3D">
        <w:rPr>
          <w:rFonts w:ascii="Garamond" w:hAnsi="Garamond"/>
          <w:b/>
          <w:bCs/>
          <w:sz w:val="28"/>
          <w:szCs w:val="28"/>
        </w:rPr>
        <w:t>’</w:t>
      </w:r>
      <w:r w:rsidRPr="008F7203">
        <w:rPr>
          <w:rFonts w:ascii="Garamond" w:hAnsi="Garamond"/>
          <w:b/>
          <w:bCs/>
          <w:sz w:val="28"/>
          <w:szCs w:val="28"/>
        </w:rPr>
        <w:t xml:space="preserve">Esprit. </w:t>
      </w:r>
      <w:r w:rsidRPr="00333FD9">
        <w:rPr>
          <w:rFonts w:ascii="Garamond" w:hAnsi="Garamond"/>
          <w:sz w:val="28"/>
          <w:szCs w:val="28"/>
        </w:rPr>
        <w:t>Les dons de l</w:t>
      </w:r>
      <w:r w:rsidR="005A2A3D" w:rsidRPr="00333FD9">
        <w:rPr>
          <w:rFonts w:ascii="Garamond" w:hAnsi="Garamond"/>
          <w:sz w:val="28"/>
          <w:szCs w:val="28"/>
        </w:rPr>
        <w:t>’</w:t>
      </w:r>
      <w:r w:rsidRPr="00333FD9">
        <w:rPr>
          <w:rFonts w:ascii="Garamond" w:hAnsi="Garamond"/>
          <w:sz w:val="28"/>
          <w:szCs w:val="28"/>
        </w:rPr>
        <w:t>Esprit sont</w:t>
      </w:r>
      <w:r w:rsidR="008F7203" w:rsidRPr="00333FD9">
        <w:rPr>
          <w:rFonts w:ascii="Garamond" w:hAnsi="Garamond"/>
          <w:sz w:val="28"/>
          <w:szCs w:val="28"/>
        </w:rPr>
        <w:t xml:space="preserve"> </w:t>
      </w:r>
      <w:r w:rsidRPr="00333FD9">
        <w:rPr>
          <w:rFonts w:ascii="Garamond" w:hAnsi="Garamond"/>
          <w:sz w:val="28"/>
          <w:szCs w:val="28"/>
        </w:rPr>
        <w:t>multiples mais l</w:t>
      </w:r>
      <w:r w:rsidR="005A2A3D" w:rsidRPr="00333FD9">
        <w:rPr>
          <w:rFonts w:ascii="Garamond" w:hAnsi="Garamond"/>
          <w:sz w:val="28"/>
          <w:szCs w:val="28"/>
        </w:rPr>
        <w:t>’</w:t>
      </w:r>
      <w:r w:rsidRPr="00333FD9">
        <w:rPr>
          <w:rFonts w:ascii="Garamond" w:hAnsi="Garamond"/>
          <w:sz w:val="28"/>
          <w:szCs w:val="28"/>
        </w:rPr>
        <w:t>Esprit est unique.</w:t>
      </w:r>
      <w:r w:rsidRPr="00C9682A">
        <w:rPr>
          <w:rFonts w:ascii="Garamond" w:hAnsi="Garamond"/>
          <w:sz w:val="28"/>
          <w:szCs w:val="28"/>
        </w:rPr>
        <w:t xml:space="preserve"> Pareil pour le Seigneur, le Christ, puisque tant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Esprit que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le Seigneur sont Dieu, pleinement, et que Dieu agit peut-</w:t>
      </w:r>
      <w:r w:rsidRPr="00C9682A">
        <w:rPr>
          <w:rFonts w:ascii="Garamond" w:hAnsi="Garamond"/>
          <w:sz w:val="28"/>
          <w:szCs w:val="28"/>
        </w:rPr>
        <w:lastRenderedPageBreak/>
        <w:t>être de multiples manières mais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qu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il n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y a qu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un seul Dieu. </w:t>
      </w:r>
      <w:r w:rsidRPr="00333FD9">
        <w:rPr>
          <w:rFonts w:ascii="Garamond" w:hAnsi="Garamond"/>
          <w:sz w:val="28"/>
          <w:szCs w:val="28"/>
          <w:u w:val="single"/>
        </w:rPr>
        <w:t>En insistant autant sur ce</w:t>
      </w:r>
      <w:r w:rsidR="00567AF6">
        <w:rPr>
          <w:rFonts w:ascii="Garamond" w:hAnsi="Garamond"/>
          <w:sz w:val="28"/>
          <w:szCs w:val="28"/>
          <w:u w:val="single"/>
        </w:rPr>
        <w:t xml:space="preserve"> point,</w:t>
      </w:r>
      <w:r w:rsidRPr="00333FD9">
        <w:rPr>
          <w:rFonts w:ascii="Garamond" w:hAnsi="Garamond"/>
          <w:sz w:val="28"/>
          <w:szCs w:val="28"/>
          <w:u w:val="single"/>
        </w:rPr>
        <w:t xml:space="preserve"> Paul enjoint ses destinataires à</w:t>
      </w:r>
      <w:r w:rsidR="008F7203" w:rsidRPr="00333FD9">
        <w:rPr>
          <w:rFonts w:ascii="Garamond" w:hAnsi="Garamond"/>
          <w:sz w:val="28"/>
          <w:szCs w:val="28"/>
          <w:u w:val="single"/>
        </w:rPr>
        <w:t xml:space="preserve"> </w:t>
      </w:r>
      <w:r w:rsidRPr="00333FD9">
        <w:rPr>
          <w:rFonts w:ascii="Garamond" w:hAnsi="Garamond"/>
          <w:sz w:val="28"/>
          <w:szCs w:val="28"/>
          <w:u w:val="single"/>
        </w:rPr>
        <w:t>dépasser leurs conflits</w:t>
      </w:r>
      <w:r w:rsidRPr="00C9682A">
        <w:rPr>
          <w:rFonts w:ascii="Garamond" w:hAnsi="Garamond"/>
          <w:sz w:val="28"/>
          <w:szCs w:val="28"/>
        </w:rPr>
        <w:t>. Certes, à Corinthe,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un </w:t>
      </w:r>
      <w:r w:rsidR="005A2A3D">
        <w:rPr>
          <w:rFonts w:ascii="Garamond" w:hAnsi="Garamond"/>
          <w:sz w:val="28"/>
          <w:szCs w:val="28"/>
        </w:rPr>
        <w:t>a</w:t>
      </w:r>
      <w:r w:rsidRPr="00C9682A">
        <w:rPr>
          <w:rFonts w:ascii="Garamond" w:hAnsi="Garamond"/>
          <w:sz w:val="28"/>
          <w:szCs w:val="28"/>
        </w:rPr>
        <w:t xml:space="preserve"> reçu le don de parler en langues et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autre</w:t>
      </w:r>
      <w:r w:rsidR="008F7203">
        <w:rPr>
          <w:rFonts w:ascii="Garamond" w:hAnsi="Garamond"/>
          <w:sz w:val="28"/>
          <w:szCs w:val="28"/>
        </w:rPr>
        <w:t xml:space="preserve"> </w:t>
      </w:r>
      <w:r w:rsidR="008234DA">
        <w:rPr>
          <w:rFonts w:ascii="Garamond" w:hAnsi="Garamond"/>
          <w:sz w:val="28"/>
          <w:szCs w:val="28"/>
        </w:rPr>
        <w:t>a un</w:t>
      </w:r>
      <w:r w:rsidRPr="00C9682A">
        <w:rPr>
          <w:rFonts w:ascii="Garamond" w:hAnsi="Garamond"/>
          <w:sz w:val="28"/>
          <w:szCs w:val="28"/>
        </w:rPr>
        <w:t xml:space="preserve"> don de foi. Certains en nourrissaient quelques rancœurs, voire une vive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jalousie. Paul détourne leurs regards des choses secondaires, car oui, les dons de langue,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interprétation, de guérison, sont secondaires pour les recentrer sur l</w:t>
      </w:r>
      <w:r w:rsidR="005A2A3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>essentiel : Dieu, le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Christ, l</w:t>
      </w:r>
      <w:r w:rsidR="009679CD">
        <w:rPr>
          <w:rFonts w:ascii="Garamond" w:hAnsi="Garamond"/>
          <w:sz w:val="28"/>
          <w:szCs w:val="28"/>
        </w:rPr>
        <w:t>’</w:t>
      </w:r>
      <w:r w:rsidRPr="00C9682A">
        <w:rPr>
          <w:rFonts w:ascii="Garamond" w:hAnsi="Garamond"/>
          <w:sz w:val="28"/>
          <w:szCs w:val="28"/>
        </w:rPr>
        <w:t xml:space="preserve">Esprit. </w:t>
      </w:r>
      <w:r w:rsidRPr="00054670">
        <w:rPr>
          <w:rFonts w:ascii="Garamond" w:hAnsi="Garamond"/>
          <w:b/>
          <w:bCs/>
          <w:sz w:val="28"/>
          <w:szCs w:val="28"/>
        </w:rPr>
        <w:t>C</w:t>
      </w:r>
      <w:r w:rsidR="009679CD" w:rsidRPr="00054670">
        <w:rPr>
          <w:rFonts w:ascii="Garamond" w:hAnsi="Garamond"/>
          <w:b/>
          <w:bCs/>
          <w:sz w:val="28"/>
          <w:szCs w:val="28"/>
        </w:rPr>
        <w:t>’</w:t>
      </w:r>
      <w:r w:rsidRPr="00054670">
        <w:rPr>
          <w:rFonts w:ascii="Garamond" w:hAnsi="Garamond"/>
          <w:b/>
          <w:bCs/>
          <w:sz w:val="28"/>
          <w:szCs w:val="28"/>
        </w:rPr>
        <w:t>est une alerte pour nous.</w:t>
      </w:r>
      <w:r w:rsidRPr="00C9682A">
        <w:rPr>
          <w:rFonts w:ascii="Garamond" w:hAnsi="Garamond"/>
          <w:sz w:val="28"/>
          <w:szCs w:val="28"/>
        </w:rPr>
        <w:t xml:space="preserve"> Il peut y avoir des différences entre </w:t>
      </w:r>
      <w:r w:rsidR="00054670">
        <w:rPr>
          <w:rFonts w:ascii="Garamond" w:hAnsi="Garamond"/>
          <w:sz w:val="28"/>
          <w:szCs w:val="28"/>
        </w:rPr>
        <w:t>les différentes églises du Christ</w:t>
      </w:r>
      <w:r w:rsidRPr="00C9682A">
        <w:rPr>
          <w:rFonts w:ascii="Garamond" w:hAnsi="Garamond"/>
          <w:sz w:val="28"/>
          <w:szCs w:val="28"/>
        </w:rPr>
        <w:t>, des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différences importantes dans la manière de concevoir Dieu, le Christ, dans la manière de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>comprendre comment il faut incarner au jour le jour l</w:t>
      </w:r>
      <w:r w:rsidR="009679CD">
        <w:rPr>
          <w:rFonts w:ascii="Garamond" w:hAnsi="Garamond"/>
          <w:sz w:val="28"/>
          <w:szCs w:val="28"/>
        </w:rPr>
        <w:t>’</w:t>
      </w:r>
      <w:r w:rsidR="001C3C3F">
        <w:rPr>
          <w:rFonts w:ascii="Garamond" w:hAnsi="Garamond"/>
          <w:sz w:val="28"/>
          <w:szCs w:val="28"/>
        </w:rPr>
        <w:t>É</w:t>
      </w:r>
      <w:r w:rsidRPr="00C9682A">
        <w:rPr>
          <w:rFonts w:ascii="Garamond" w:hAnsi="Garamond"/>
          <w:sz w:val="28"/>
          <w:szCs w:val="28"/>
        </w:rPr>
        <w:t xml:space="preserve">vangile, </w:t>
      </w:r>
      <w:r w:rsidR="00054670">
        <w:rPr>
          <w:rFonts w:ascii="Garamond" w:hAnsi="Garamond"/>
          <w:sz w:val="28"/>
          <w:szCs w:val="28"/>
        </w:rPr>
        <w:t xml:space="preserve">et ces mêmes différences peuvent exister au sein d’une même confession, d’une même communauté, aussi, </w:t>
      </w:r>
      <w:r w:rsidR="001C3C3F">
        <w:rPr>
          <w:rFonts w:ascii="Garamond" w:hAnsi="Garamond"/>
          <w:sz w:val="28"/>
          <w:szCs w:val="28"/>
        </w:rPr>
        <w:t>ces mêmes différences peuvent exister dans notre communauté, ici</w:t>
      </w:r>
      <w:r w:rsidR="0004329B">
        <w:rPr>
          <w:rFonts w:ascii="Garamond" w:hAnsi="Garamond"/>
          <w:sz w:val="28"/>
          <w:szCs w:val="28"/>
        </w:rPr>
        <w:t xml:space="preserve">, à Périgueux, </w:t>
      </w:r>
      <w:r w:rsidRPr="00C9682A">
        <w:rPr>
          <w:rFonts w:ascii="Garamond" w:hAnsi="Garamond"/>
          <w:sz w:val="28"/>
          <w:szCs w:val="28"/>
        </w:rPr>
        <w:t>mais</w:t>
      </w:r>
      <w:r w:rsidR="00054670">
        <w:rPr>
          <w:rFonts w:ascii="Garamond" w:hAnsi="Garamond"/>
          <w:sz w:val="28"/>
          <w:szCs w:val="28"/>
        </w:rPr>
        <w:t xml:space="preserve"> ces différences restent, et doivent rester</w:t>
      </w:r>
      <w:r w:rsidRPr="00C9682A">
        <w:rPr>
          <w:rFonts w:ascii="Garamond" w:hAnsi="Garamond"/>
          <w:sz w:val="28"/>
          <w:szCs w:val="28"/>
        </w:rPr>
        <w:t xml:space="preserve"> secondaire</w:t>
      </w:r>
      <w:r w:rsidR="001C3C3F">
        <w:rPr>
          <w:rFonts w:ascii="Garamond" w:hAnsi="Garamond"/>
          <w:sz w:val="28"/>
          <w:szCs w:val="28"/>
        </w:rPr>
        <w:t>s</w:t>
      </w:r>
      <w:r w:rsidRPr="00C9682A">
        <w:rPr>
          <w:rFonts w:ascii="Garamond" w:hAnsi="Garamond"/>
          <w:sz w:val="28"/>
          <w:szCs w:val="28"/>
        </w:rPr>
        <w:t>.</w:t>
      </w:r>
      <w:r w:rsidR="008F7203">
        <w:rPr>
          <w:rFonts w:ascii="Garamond" w:hAnsi="Garamond"/>
          <w:sz w:val="28"/>
          <w:szCs w:val="28"/>
        </w:rPr>
        <w:t xml:space="preserve"> </w:t>
      </w:r>
      <w:r w:rsidRPr="00C9682A">
        <w:rPr>
          <w:rFonts w:ascii="Garamond" w:hAnsi="Garamond"/>
          <w:sz w:val="28"/>
          <w:szCs w:val="28"/>
        </w:rPr>
        <w:t xml:space="preserve">Luther les désignait comme des </w:t>
      </w:r>
      <w:r w:rsidR="005A2A3D">
        <w:rPr>
          <w:rFonts w:ascii="Garamond" w:hAnsi="Garamond"/>
          <w:sz w:val="28"/>
          <w:szCs w:val="28"/>
        </w:rPr>
        <w:t>« </w:t>
      </w:r>
      <w:proofErr w:type="spellStart"/>
      <w:r w:rsidRPr="009679CD">
        <w:rPr>
          <w:rFonts w:ascii="Garamond" w:hAnsi="Garamond"/>
          <w:i/>
          <w:iCs/>
          <w:sz w:val="28"/>
          <w:szCs w:val="28"/>
        </w:rPr>
        <w:t>adiaphora</w:t>
      </w:r>
      <w:proofErr w:type="spellEnd"/>
      <w:r w:rsidR="005A2A3D">
        <w:rPr>
          <w:rFonts w:ascii="Garamond" w:hAnsi="Garamond"/>
          <w:sz w:val="28"/>
          <w:szCs w:val="28"/>
        </w:rPr>
        <w:t> »</w:t>
      </w:r>
      <w:r w:rsidR="00054670">
        <w:rPr>
          <w:rFonts w:ascii="Garamond" w:hAnsi="Garamond"/>
          <w:sz w:val="28"/>
          <w:szCs w:val="28"/>
        </w:rPr>
        <w:t> : des choses « indifférentes ». Non pas pour dire qu’il ne faut pas s’en soucier ou en débattre. Mais pour bien dire qu’il y avait là des sujets qui peuvent</w:t>
      </w:r>
      <w:r w:rsidR="00567AF6">
        <w:rPr>
          <w:rFonts w:ascii="Garamond" w:hAnsi="Garamond"/>
          <w:sz w:val="28"/>
          <w:szCs w:val="28"/>
        </w:rPr>
        <w:t>, qui peuvent</w:t>
      </w:r>
      <w:r w:rsidR="00054670">
        <w:rPr>
          <w:rFonts w:ascii="Garamond" w:hAnsi="Garamond"/>
          <w:sz w:val="28"/>
          <w:szCs w:val="28"/>
        </w:rPr>
        <w:t xml:space="preserve"> rester ouverts, dont les réponses sont forcément plurielles. On peut en débattre mais ces sujets ne doivent en aucun cas devenir séparateur car ils n’engagent fondamentalement </w:t>
      </w:r>
      <w:r w:rsidR="0004329B">
        <w:rPr>
          <w:rFonts w:ascii="Garamond" w:hAnsi="Garamond"/>
          <w:sz w:val="28"/>
          <w:szCs w:val="28"/>
        </w:rPr>
        <w:t xml:space="preserve">ni </w:t>
      </w:r>
      <w:r w:rsidR="00054670">
        <w:rPr>
          <w:rFonts w:ascii="Garamond" w:hAnsi="Garamond"/>
          <w:sz w:val="28"/>
          <w:szCs w:val="28"/>
        </w:rPr>
        <w:t xml:space="preserve">la nature du Christ, </w:t>
      </w:r>
      <w:r w:rsidR="0004329B">
        <w:rPr>
          <w:rFonts w:ascii="Garamond" w:hAnsi="Garamond"/>
          <w:sz w:val="28"/>
          <w:szCs w:val="28"/>
        </w:rPr>
        <w:t xml:space="preserve">ni celle </w:t>
      </w:r>
      <w:r w:rsidR="00054670">
        <w:rPr>
          <w:rFonts w:ascii="Garamond" w:hAnsi="Garamond"/>
          <w:sz w:val="28"/>
          <w:szCs w:val="28"/>
        </w:rPr>
        <w:t xml:space="preserve">de Dieu, le Père, </w:t>
      </w:r>
      <w:r w:rsidR="0004329B">
        <w:rPr>
          <w:rFonts w:ascii="Garamond" w:hAnsi="Garamond"/>
          <w:sz w:val="28"/>
          <w:szCs w:val="28"/>
        </w:rPr>
        <w:t>ni celle</w:t>
      </w:r>
      <w:r w:rsidR="00054670">
        <w:rPr>
          <w:rFonts w:ascii="Garamond" w:hAnsi="Garamond"/>
          <w:sz w:val="28"/>
          <w:szCs w:val="28"/>
        </w:rPr>
        <w:t xml:space="preserve"> de l’Esprit-Saint. </w:t>
      </w:r>
    </w:p>
    <w:p w14:paraId="202F6E75" w14:textId="32731752" w:rsidR="00054670" w:rsidRPr="00C9682A" w:rsidRDefault="00054670" w:rsidP="008F7203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Allons et adorons le Père, un, le Christ, un et l’Esprit, un. Amen.</w:t>
      </w:r>
    </w:p>
    <w:sectPr w:rsidR="00054670" w:rsidRPr="00C9682A" w:rsidSect="0047315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2A"/>
    <w:rsid w:val="0004329B"/>
    <w:rsid w:val="00054670"/>
    <w:rsid w:val="000D6950"/>
    <w:rsid w:val="00130967"/>
    <w:rsid w:val="001C3C3F"/>
    <w:rsid w:val="002A76F1"/>
    <w:rsid w:val="00333FD9"/>
    <w:rsid w:val="0047315A"/>
    <w:rsid w:val="00524112"/>
    <w:rsid w:val="00567AF6"/>
    <w:rsid w:val="005A2A3D"/>
    <w:rsid w:val="005D51D8"/>
    <w:rsid w:val="006D4B8F"/>
    <w:rsid w:val="007B4701"/>
    <w:rsid w:val="008234DA"/>
    <w:rsid w:val="008F7203"/>
    <w:rsid w:val="009679CD"/>
    <w:rsid w:val="00A77051"/>
    <w:rsid w:val="00A94FF1"/>
    <w:rsid w:val="00C54233"/>
    <w:rsid w:val="00C9682A"/>
    <w:rsid w:val="00D301B9"/>
    <w:rsid w:val="00DE517C"/>
    <w:rsid w:val="00E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A627"/>
  <w15:chartTrackingRefBased/>
  <w15:docId w15:val="{E0F3E022-85E0-4896-AE2E-605BB92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5ABA-D0C4-43BB-8275-67B4BF3C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Jacon</dc:creator>
  <cp:keywords/>
  <dc:description/>
  <cp:lastModifiedBy>Christophe Jason</cp:lastModifiedBy>
  <cp:revision>6</cp:revision>
  <dcterms:created xsi:type="dcterms:W3CDTF">2021-12-07T08:50:00Z</dcterms:created>
  <dcterms:modified xsi:type="dcterms:W3CDTF">2022-01-13T07:34:00Z</dcterms:modified>
</cp:coreProperties>
</file>