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129E" w14:textId="47D4F911" w:rsidR="00CB29A8" w:rsidRDefault="00CB29A8">
      <w:r>
        <w:t>Matthieu 10,37-42</w:t>
      </w:r>
    </w:p>
    <w:p w14:paraId="3A000F64" w14:textId="1C16A7F9" w:rsidR="00CB29A8" w:rsidRPr="00CB29A8" w:rsidRDefault="00CB29A8" w:rsidP="00CB29A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« </w:t>
      </w:r>
      <w:r w:rsidRPr="00CB29A8">
        <w:rPr>
          <w:rFonts w:ascii="Garamond" w:eastAsia="Times New Roman" w:hAnsi="Garamond" w:cs="Times New Roman"/>
          <w:b/>
          <w:bCs/>
          <w:sz w:val="28"/>
          <w:szCs w:val="28"/>
          <w:vertAlign w:val="subscript"/>
          <w:lang w:eastAsia="fr-FR"/>
        </w:rPr>
        <w:t>37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Celui qui aime son père ou sa mère plus que moi, n'est pas digne de moi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>; et celui qui aime son fils ou sa fille plus que moi, n'est pas digne de moi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; </w:t>
      </w:r>
      <w:r w:rsidRPr="00CB29A8">
        <w:rPr>
          <w:rFonts w:ascii="Garamond" w:eastAsia="Times New Roman" w:hAnsi="Garamond" w:cs="Times New Roman"/>
          <w:b/>
          <w:bCs/>
          <w:sz w:val="28"/>
          <w:szCs w:val="28"/>
          <w:vertAlign w:val="subscript"/>
          <w:lang w:eastAsia="fr-FR"/>
        </w:rPr>
        <w:t>38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Et celui qui ne prend pas sa croix, et ne me suit pas, n'est pas digne de moi. </w:t>
      </w:r>
      <w:r w:rsidRPr="00CB29A8">
        <w:rPr>
          <w:rFonts w:ascii="Garamond" w:eastAsia="Times New Roman" w:hAnsi="Garamond" w:cs="Times New Roman"/>
          <w:b/>
          <w:bCs/>
          <w:sz w:val="28"/>
          <w:szCs w:val="28"/>
          <w:vertAlign w:val="subscript"/>
          <w:lang w:eastAsia="fr-FR"/>
        </w:rPr>
        <w:t>39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Celui qui aura conservé sa vie, la perdra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; mais celui qui aura perdu sa vie à cause de moi, la retrouvera. </w:t>
      </w:r>
      <w:r w:rsidRPr="00CB29A8">
        <w:rPr>
          <w:rFonts w:ascii="Garamond" w:eastAsia="Times New Roman" w:hAnsi="Garamond" w:cs="Times New Roman"/>
          <w:b/>
          <w:bCs/>
          <w:sz w:val="28"/>
          <w:szCs w:val="28"/>
          <w:vertAlign w:val="subscript"/>
          <w:lang w:eastAsia="fr-FR"/>
        </w:rPr>
        <w:t>40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Celui qui vous reçoit, me reçoit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; et celui qui me reçoit, reçoit celui qui m'a envoyé. </w:t>
      </w:r>
      <w:r w:rsidRPr="00CB29A8">
        <w:rPr>
          <w:rFonts w:ascii="Garamond" w:eastAsia="Times New Roman" w:hAnsi="Garamond" w:cs="Times New Roman"/>
          <w:b/>
          <w:bCs/>
          <w:sz w:val="28"/>
          <w:szCs w:val="28"/>
          <w:vertAlign w:val="subscript"/>
          <w:lang w:eastAsia="fr-FR"/>
        </w:rPr>
        <w:t>41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Celui qui reçoit un prophète en qualité de prophète, recevra une récompense de prophète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; et qui reçoit un juste en qualité de juste, recevra une récompense de juste. </w:t>
      </w:r>
      <w:r w:rsidRPr="00CB29A8">
        <w:rPr>
          <w:rFonts w:ascii="Garamond" w:eastAsia="Times New Roman" w:hAnsi="Garamond" w:cs="Times New Roman"/>
          <w:b/>
          <w:bCs/>
          <w:sz w:val="28"/>
          <w:szCs w:val="28"/>
          <w:vertAlign w:val="subscript"/>
          <w:lang w:eastAsia="fr-FR"/>
        </w:rPr>
        <w:t>42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Et quiconque aura donné à boire seulement un verre d'eau froide à un de ces petits, parce qu'il est mon disciple, je vous dis en vérité qu'il ne perdra point sa récompense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> »</w:t>
      </w:r>
      <w:r w:rsidRPr="00CB29A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. </w:t>
      </w:r>
    </w:p>
    <w:p w14:paraId="5063D924" w14:textId="77777777" w:rsidR="00CB29A8" w:rsidRPr="00CB29A8" w:rsidRDefault="00CB29A8" w:rsidP="00CB29A8">
      <w:pPr>
        <w:jc w:val="both"/>
        <w:rPr>
          <w:rFonts w:ascii="Garamond" w:hAnsi="Garamond"/>
          <w:sz w:val="28"/>
          <w:szCs w:val="28"/>
        </w:rPr>
      </w:pPr>
    </w:p>
    <w:sectPr w:rsidR="00CB29A8" w:rsidRPr="00CB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8"/>
    <w:rsid w:val="00C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050A"/>
  <w15:chartTrackingRefBased/>
  <w15:docId w15:val="{D9327725-B31C-4F35-B2E7-E436C017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29A8"/>
    <w:rPr>
      <w:b/>
      <w:bCs/>
    </w:rPr>
  </w:style>
  <w:style w:type="character" w:customStyle="1" w:styleId="verse-37">
    <w:name w:val="verse-37"/>
    <w:basedOn w:val="Policepardfaut"/>
    <w:rsid w:val="00CB29A8"/>
  </w:style>
  <w:style w:type="character" w:customStyle="1" w:styleId="verse-38">
    <w:name w:val="verse-38"/>
    <w:basedOn w:val="Policepardfaut"/>
    <w:rsid w:val="00CB29A8"/>
  </w:style>
  <w:style w:type="character" w:customStyle="1" w:styleId="verse-39">
    <w:name w:val="verse-39"/>
    <w:basedOn w:val="Policepardfaut"/>
    <w:rsid w:val="00CB29A8"/>
  </w:style>
  <w:style w:type="character" w:customStyle="1" w:styleId="verse-40">
    <w:name w:val="verse-40"/>
    <w:basedOn w:val="Policepardfaut"/>
    <w:rsid w:val="00CB29A8"/>
  </w:style>
  <w:style w:type="character" w:customStyle="1" w:styleId="verse-41">
    <w:name w:val="verse-41"/>
    <w:basedOn w:val="Policepardfaut"/>
    <w:rsid w:val="00CB29A8"/>
  </w:style>
  <w:style w:type="character" w:customStyle="1" w:styleId="verse-42">
    <w:name w:val="verse-42"/>
    <w:basedOn w:val="Policepardfaut"/>
    <w:rsid w:val="00CB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2020-06-18T08:59:00Z</dcterms:created>
  <dcterms:modified xsi:type="dcterms:W3CDTF">2020-06-18T09:02:00Z</dcterms:modified>
</cp:coreProperties>
</file>